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29F83F37"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6B43A1">
        <w:rPr>
          <w:rFonts w:ascii="Arial" w:eastAsia="Times New Roman" w:hAnsi="Arial" w:cs="Arial"/>
          <w:b/>
          <w:sz w:val="24"/>
          <w:szCs w:val="24"/>
          <w:lang w:val="en-GB" w:eastAsia="en-US"/>
        </w:rPr>
        <w:t>30</w:t>
      </w:r>
      <w:r w:rsidRPr="00010936">
        <w:rPr>
          <w:rFonts w:ascii="Arial" w:eastAsia="Times New Roman" w:hAnsi="Arial"/>
          <w:b/>
          <w:bCs/>
          <w:sz w:val="24"/>
          <w:szCs w:val="24"/>
          <w:lang w:val="en-GB" w:eastAsia="en-US"/>
        </w:rPr>
        <w:tab/>
      </w:r>
      <w:r w:rsidR="00E04BB7" w:rsidRPr="00E04BB7">
        <w:rPr>
          <w:rFonts w:ascii="Arial" w:eastAsia="Times New Roman" w:hAnsi="Arial"/>
          <w:b/>
          <w:bCs/>
          <w:i/>
          <w:sz w:val="24"/>
          <w:szCs w:val="24"/>
          <w:lang w:val="en-GB" w:eastAsia="en-US"/>
        </w:rPr>
        <w:t>R2-2503954</w:t>
      </w:r>
      <w:bookmarkStart w:id="0" w:name="_GoBack"/>
      <w:bookmarkEnd w:id="0"/>
    </w:p>
    <w:p w14:paraId="7FD36BBA" w14:textId="280DFA9D" w:rsidR="0083240D" w:rsidRPr="00557614" w:rsidRDefault="007266AA" w:rsidP="0083240D">
      <w:pPr>
        <w:tabs>
          <w:tab w:val="left" w:pos="1985"/>
          <w:tab w:val="right" w:pos="9639"/>
        </w:tabs>
        <w:spacing w:after="0" w:line="240" w:lineRule="auto"/>
        <w:rPr>
          <w:rFonts w:ascii="Arial" w:eastAsia="Times New Roman" w:hAnsi="Arial" w:cs="Arial"/>
          <w:b/>
          <w:sz w:val="24"/>
          <w:szCs w:val="24"/>
          <w:lang w:val="en-GB" w:eastAsia="en-US"/>
        </w:rPr>
      </w:pPr>
      <w:proofErr w:type="spellStart"/>
      <w:proofErr w:type="gramStart"/>
      <w:r w:rsidRPr="007266AA">
        <w:rPr>
          <w:rFonts w:ascii="Arial" w:eastAsia="Times New Roman" w:hAnsi="Arial" w:cs="Arial"/>
          <w:b/>
          <w:sz w:val="24"/>
          <w:szCs w:val="24"/>
          <w:lang w:val="en-GB" w:eastAsia="en-US"/>
        </w:rPr>
        <w:t>St.Julians</w:t>
      </w:r>
      <w:proofErr w:type="spellEnd"/>
      <w:proofErr w:type="gramEnd"/>
      <w:r w:rsidRPr="007266AA">
        <w:rPr>
          <w:rFonts w:ascii="Arial" w:eastAsia="Times New Roman" w:hAnsi="Arial" w:cs="Arial"/>
          <w:b/>
          <w:sz w:val="24"/>
          <w:szCs w:val="24"/>
          <w:lang w:val="en-GB" w:eastAsia="en-US"/>
        </w:rPr>
        <w:t>, Malta,</w:t>
      </w:r>
      <w:r w:rsidR="00D54E8F" w:rsidRPr="00D54E8F">
        <w:rPr>
          <w:rFonts w:ascii="Arial" w:eastAsia="Times New Roman" w:hAnsi="Arial" w:cs="Arial"/>
          <w:b/>
          <w:sz w:val="24"/>
          <w:szCs w:val="24"/>
          <w:lang w:val="en-GB" w:eastAsia="en-US"/>
        </w:rPr>
        <w:t xml:space="preserve"> </w:t>
      </w:r>
      <w:r w:rsidR="008E09F9" w:rsidRPr="008E09F9">
        <w:rPr>
          <w:rFonts w:ascii="Arial" w:eastAsia="Times New Roman" w:hAnsi="Arial" w:cs="Arial"/>
          <w:b/>
          <w:sz w:val="24"/>
          <w:szCs w:val="24"/>
          <w:lang w:val="en-GB" w:eastAsia="en-US"/>
        </w:rPr>
        <w:t xml:space="preserve">May </w:t>
      </w:r>
      <w:r w:rsidR="008E09F9">
        <w:rPr>
          <w:rFonts w:ascii="Arial" w:eastAsia="Times New Roman" w:hAnsi="Arial" w:cs="Arial"/>
          <w:b/>
          <w:sz w:val="24"/>
          <w:szCs w:val="24"/>
          <w:lang w:val="en-GB" w:eastAsia="en-US"/>
        </w:rPr>
        <w:t>19</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8E09F9">
        <w:rPr>
          <w:rFonts w:ascii="Arial" w:eastAsia="Times New Roman" w:hAnsi="Arial" w:cs="Arial"/>
          <w:b/>
          <w:sz w:val="24"/>
          <w:szCs w:val="24"/>
          <w:lang w:val="en-GB" w:eastAsia="en-US"/>
        </w:rPr>
        <w:t>23</w:t>
      </w:r>
      <w:proofErr w:type="spellStart"/>
      <w:r>
        <w:rPr>
          <w:rFonts w:ascii="Arial" w:eastAsia="Times New Roman" w:hAnsi="Arial" w:cs="Arial"/>
          <w:b/>
          <w:sz w:val="24"/>
          <w:szCs w:val="24"/>
          <w:vertAlign w:val="superscript"/>
          <w:lang w:eastAsia="en-US"/>
        </w:rPr>
        <w:t>rd</w:t>
      </w:r>
      <w:proofErr w:type="spellEnd"/>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8E09F9"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4CE1CE2"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0C6DC71B"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D058B">
        <w:rPr>
          <w:rFonts w:ascii="Arial" w:eastAsia="Times New Roman" w:hAnsi="Arial" w:cs="Arial"/>
          <w:b/>
          <w:bCs/>
          <w:sz w:val="24"/>
          <w:lang w:val="en-GB" w:eastAsia="en-US"/>
        </w:rPr>
        <w:t>Further d</w:t>
      </w:r>
      <w:r w:rsidRPr="00A646DC">
        <w:rPr>
          <w:rFonts w:ascii="Arial" w:eastAsia="Times New Roman" w:hAnsi="Arial" w:cs="Arial"/>
          <w:b/>
          <w:bCs/>
          <w:sz w:val="24"/>
          <w:lang w:val="en-GB" w:eastAsia="en-US"/>
        </w:rPr>
        <w:t>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06E9C610" w:rsidR="0083240D" w:rsidRPr="009C4FD3" w:rsidRDefault="0083240D" w:rsidP="00166684">
      <w:pPr>
        <w:spacing w:before="240" w:after="120" w:line="240" w:lineRule="auto"/>
        <w:rPr>
          <w:szCs w:val="22"/>
          <w:lang w:val="en-GB"/>
        </w:rPr>
      </w:pPr>
      <w:r w:rsidRPr="009C4FD3">
        <w:rPr>
          <w:szCs w:val="22"/>
          <w:lang w:val="en-GB"/>
        </w:rPr>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419DF09" w14:textId="11EBD17C" w:rsidR="00AE745D" w:rsidRDefault="008479D3" w:rsidP="008479D3">
      <w:pPr>
        <w:pStyle w:val="2"/>
        <w:numPr>
          <w:ilvl w:val="1"/>
          <w:numId w:val="2"/>
        </w:numPr>
      </w:pPr>
      <w:r w:rsidRPr="00AE745D">
        <w:t>Configuration for LP-WUS</w:t>
      </w:r>
    </w:p>
    <w:p w14:paraId="717B2026" w14:textId="14786A8B" w:rsidR="003D65FD" w:rsidRDefault="0057799D" w:rsidP="00AE745D">
      <w:pPr>
        <w:spacing w:line="240" w:lineRule="auto"/>
        <w:rPr>
          <w:rFonts w:eastAsiaTheme="minorEastAsia"/>
        </w:rPr>
      </w:pPr>
      <w:r>
        <w:rPr>
          <w:rFonts w:eastAsiaTheme="minorEastAsia"/>
        </w:rPr>
        <w:t>R</w:t>
      </w:r>
      <w:r w:rsidR="00FB127F">
        <w:rPr>
          <w:rFonts w:eastAsiaTheme="minorEastAsia"/>
        </w:rPr>
        <w:t xml:space="preserve">egarding the issue </w:t>
      </w:r>
      <w:r>
        <w:rPr>
          <w:rFonts w:eastAsiaTheme="minorEastAsia"/>
        </w:rPr>
        <w:t xml:space="preserve">of </w:t>
      </w:r>
      <w:r w:rsidR="00FB127F">
        <w:rPr>
          <w:rFonts w:eastAsiaTheme="minorEastAsia"/>
        </w:rPr>
        <w:t>h</w:t>
      </w:r>
      <w:r w:rsidR="007F58CB">
        <w:rPr>
          <w:rFonts w:eastAsiaTheme="minorEastAsia" w:hint="eastAsia"/>
        </w:rPr>
        <w:t>ow</w:t>
      </w:r>
      <w:r w:rsidR="007F58CB">
        <w:rPr>
          <w:rFonts w:eastAsiaTheme="minorEastAsia"/>
        </w:rPr>
        <w:t xml:space="preserve"> the NW provide</w:t>
      </w:r>
      <w:r>
        <w:rPr>
          <w:rFonts w:eastAsiaTheme="minorEastAsia"/>
        </w:rPr>
        <w:t>s</w:t>
      </w:r>
      <w:r w:rsidR="007F58CB">
        <w:rPr>
          <w:rFonts w:eastAsiaTheme="minorEastAsia"/>
        </w:rPr>
        <w:t xml:space="preserve"> the configuration to the UE, it can rely on the </w:t>
      </w:r>
      <w:r w:rsidR="003D65FD">
        <w:rPr>
          <w:rFonts w:eastAsiaTheme="minorEastAsia"/>
        </w:rPr>
        <w:t xml:space="preserve">existing </w:t>
      </w:r>
      <w:r w:rsidR="007F58CB">
        <w:rPr>
          <w:rFonts w:eastAsiaTheme="minorEastAsia"/>
        </w:rPr>
        <w:t xml:space="preserve">RRC measurement report. For example, the NW configures </w:t>
      </w:r>
      <w:r>
        <w:rPr>
          <w:rFonts w:eastAsiaTheme="minorEastAsia"/>
        </w:rPr>
        <w:t xml:space="preserve">the </w:t>
      </w:r>
      <w:r w:rsidR="007F58CB">
        <w:rPr>
          <w:rFonts w:eastAsiaTheme="minorEastAsia"/>
        </w:rPr>
        <w:t xml:space="preserve">UE to report measurement results based on some events and </w:t>
      </w:r>
      <w:r w:rsidRPr="007F58CB">
        <w:rPr>
          <w:rFonts w:eastAsiaTheme="minorEastAsia"/>
        </w:rPr>
        <w:t>periodic</w:t>
      </w:r>
      <w:r>
        <w:rPr>
          <w:rFonts w:eastAsiaTheme="minorEastAsia"/>
        </w:rPr>
        <w:t>ity</w:t>
      </w:r>
      <w:r w:rsidR="007F58CB">
        <w:rPr>
          <w:rFonts w:eastAsiaTheme="minorEastAsia"/>
        </w:rPr>
        <w:t xml:space="preserve">, </w:t>
      </w:r>
      <w:r>
        <w:rPr>
          <w:rFonts w:eastAsiaTheme="minorEastAsia"/>
        </w:rPr>
        <w:t xml:space="preserve">then </w:t>
      </w:r>
      <w:r w:rsidR="007F58CB">
        <w:rPr>
          <w:rFonts w:eastAsiaTheme="minorEastAsia"/>
        </w:rPr>
        <w:t xml:space="preserve">the NW can know whether it is suitable for </w:t>
      </w:r>
      <w:r>
        <w:rPr>
          <w:rFonts w:eastAsiaTheme="minorEastAsia"/>
        </w:rPr>
        <w:t xml:space="preserve">the </w:t>
      </w:r>
      <w:r w:rsidR="007F58CB">
        <w:rPr>
          <w:rFonts w:eastAsiaTheme="minorEastAsia"/>
        </w:rPr>
        <w:t>UE to start us</w:t>
      </w:r>
      <w:r w:rsidR="008C471D">
        <w:rPr>
          <w:rFonts w:eastAsiaTheme="minorEastAsia"/>
        </w:rPr>
        <w:t>ing</w:t>
      </w:r>
      <w:r w:rsidR="007F58CB">
        <w:rPr>
          <w:rFonts w:eastAsiaTheme="minorEastAsia"/>
        </w:rPr>
        <w:t xml:space="preserve"> LP-WUS</w:t>
      </w:r>
      <w:r>
        <w:rPr>
          <w:rFonts w:eastAsiaTheme="minorEastAsia"/>
        </w:rPr>
        <w:t xml:space="preserve"> functionality</w:t>
      </w:r>
      <w:r w:rsidR="00652A3A">
        <w:rPr>
          <w:rFonts w:eastAsiaTheme="minorEastAsia"/>
        </w:rPr>
        <w:t xml:space="preserve">, e.g. the NW finds that the measurement result is good enough, or the change of the measurement result is small enough, the NW can configure </w:t>
      </w:r>
      <w:r w:rsidR="00053B37">
        <w:rPr>
          <w:rFonts w:eastAsiaTheme="minorEastAsia"/>
        </w:rPr>
        <w:t xml:space="preserve">the </w:t>
      </w:r>
      <w:r w:rsidR="00652A3A">
        <w:rPr>
          <w:rFonts w:eastAsiaTheme="minorEastAsia"/>
        </w:rPr>
        <w:t>UE to use LP-WUS</w:t>
      </w:r>
      <w:r w:rsidR="007F58CB">
        <w:rPr>
          <w:rFonts w:eastAsiaTheme="minorEastAsia"/>
        </w:rPr>
        <w:t>. However, the NW only knows the measurement results from MR</w:t>
      </w:r>
      <w:r w:rsidR="009D4068">
        <w:rPr>
          <w:rFonts w:eastAsiaTheme="minorEastAsia"/>
        </w:rPr>
        <w:t xml:space="preserve">. Sometimes even when the measurement result from MR is good, the link quality of LR can be bad due to </w:t>
      </w:r>
      <w:r w:rsidR="00E478CE">
        <w:rPr>
          <w:rFonts w:eastAsiaTheme="minorEastAsia"/>
        </w:rPr>
        <w:t>the we</w:t>
      </w:r>
      <w:r w:rsidR="00E478CE" w:rsidRPr="00E478CE">
        <w:rPr>
          <w:rFonts w:eastAsiaTheme="minorEastAsia"/>
        </w:rPr>
        <w:t>ak</w:t>
      </w:r>
      <w:r w:rsidR="00E478CE">
        <w:rPr>
          <w:rFonts w:eastAsiaTheme="minorEastAsia"/>
        </w:rPr>
        <w:t>er</w:t>
      </w:r>
      <w:r w:rsidR="00E478CE" w:rsidRPr="00E478CE">
        <w:rPr>
          <w:rFonts w:eastAsiaTheme="minorEastAsia"/>
        </w:rPr>
        <w:t xml:space="preserve"> </w:t>
      </w:r>
      <w:r w:rsidR="00E478CE">
        <w:rPr>
          <w:rFonts w:eastAsiaTheme="minorEastAsia"/>
        </w:rPr>
        <w:t>t</w:t>
      </w:r>
      <w:r w:rsidR="00E478CE" w:rsidRPr="00E478CE">
        <w:rPr>
          <w:rFonts w:eastAsiaTheme="minorEastAsia"/>
        </w:rPr>
        <w:t>olerance</w:t>
      </w:r>
      <w:r w:rsidR="00E478CE">
        <w:rPr>
          <w:rFonts w:eastAsiaTheme="minorEastAsia"/>
        </w:rPr>
        <w:t xml:space="preserve"> for </w:t>
      </w:r>
      <w:r w:rsidR="00E478CE" w:rsidRPr="00E478CE">
        <w:rPr>
          <w:rFonts w:eastAsiaTheme="minorEastAsia"/>
        </w:rPr>
        <w:t>adjacent-channel interference</w:t>
      </w:r>
      <w:r w:rsidR="00E478CE">
        <w:rPr>
          <w:rFonts w:eastAsiaTheme="minorEastAsia"/>
        </w:rPr>
        <w:t xml:space="preserve"> for LR</w:t>
      </w:r>
      <w:r w:rsidR="0072366F">
        <w:rPr>
          <w:rFonts w:eastAsiaTheme="minorEastAsia"/>
        </w:rPr>
        <w:t>.</w:t>
      </w:r>
    </w:p>
    <w:p w14:paraId="17172DE8" w14:textId="4B73FE8F" w:rsidR="003D65FD" w:rsidRDefault="003D65FD" w:rsidP="00AE745D">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1</w:t>
      </w:r>
      <w:r w:rsidRPr="00523189">
        <w:rPr>
          <w:rFonts w:eastAsiaTheme="minorEastAsia"/>
          <w:b/>
        </w:rPr>
        <w:t>:</w:t>
      </w:r>
      <w:r>
        <w:rPr>
          <w:rFonts w:eastAsiaTheme="minorEastAsia"/>
          <w:b/>
        </w:rPr>
        <w:t xml:space="preserve"> T</w:t>
      </w:r>
      <w:r w:rsidRPr="003D65FD">
        <w:rPr>
          <w:rFonts w:eastAsiaTheme="minorEastAsia"/>
          <w:b/>
        </w:rPr>
        <w:t>he NW only knows the measurement results from MR</w:t>
      </w:r>
      <w:r>
        <w:rPr>
          <w:rFonts w:eastAsiaTheme="minorEastAsia"/>
          <w:b/>
        </w:rPr>
        <w:t xml:space="preserve"> based on </w:t>
      </w:r>
      <w:r w:rsidRPr="003D65FD">
        <w:rPr>
          <w:rFonts w:eastAsiaTheme="minorEastAsia"/>
          <w:b/>
        </w:rPr>
        <w:t>existing RRC measurement report. Sometimes even when the measurement result from MR is good, the link quality of LR can be bad due to the weaker tolerance for adjacent-channel interference for LR</w:t>
      </w:r>
      <w:r>
        <w:rPr>
          <w:rFonts w:eastAsiaTheme="minorEastAsia"/>
          <w:b/>
        </w:rPr>
        <w:t>.</w:t>
      </w:r>
    </w:p>
    <w:p w14:paraId="7435E331" w14:textId="2355EB9E" w:rsidR="007F58CB" w:rsidRDefault="0072366F" w:rsidP="00AE745D">
      <w:pPr>
        <w:spacing w:line="240" w:lineRule="auto"/>
        <w:rPr>
          <w:rFonts w:eastAsiaTheme="minorEastAsia"/>
        </w:rPr>
      </w:pPr>
      <w:r>
        <w:rPr>
          <w:rFonts w:eastAsiaTheme="minorEastAsia"/>
        </w:rPr>
        <w:t xml:space="preserve">In this case, </w:t>
      </w:r>
      <w:r w:rsidR="00053B37">
        <w:rPr>
          <w:rFonts w:eastAsiaTheme="minorEastAsia"/>
        </w:rPr>
        <w:t xml:space="preserve">the </w:t>
      </w:r>
      <w:r w:rsidR="00D904AC">
        <w:rPr>
          <w:rFonts w:eastAsiaTheme="minorEastAsia"/>
        </w:rPr>
        <w:t xml:space="preserve">UE can inform the NW to stop using LP-WUS since the UE knows the link quality of LR, and also indicate whether the LP-WUS can be used again if it finds that the LR link quality is good enough. For example, </w:t>
      </w:r>
      <w:r w:rsidR="00053B37">
        <w:rPr>
          <w:rFonts w:eastAsiaTheme="minorEastAsia"/>
        </w:rPr>
        <w:t xml:space="preserve">the </w:t>
      </w:r>
      <w:r w:rsidR="00BD06E9">
        <w:rPr>
          <w:rFonts w:eastAsiaTheme="minorEastAsia"/>
        </w:rPr>
        <w:t>UE is monitoring LP-WUS and measure</w:t>
      </w:r>
      <w:r w:rsidR="00914172">
        <w:rPr>
          <w:rFonts w:eastAsiaTheme="minorEastAsia"/>
        </w:rPr>
        <w:t>s</w:t>
      </w:r>
      <w:r w:rsidR="00BD06E9">
        <w:rPr>
          <w:rFonts w:eastAsiaTheme="minorEastAsia"/>
        </w:rPr>
        <w:t xml:space="preserve"> LP-SS/SSB by LR, once it finds that the LR link quality is not good enough, the UE switches to MR and </w:t>
      </w:r>
      <w:r w:rsidR="00A01A3A">
        <w:rPr>
          <w:rFonts w:eastAsiaTheme="minorEastAsia"/>
        </w:rPr>
        <w:t>sends assistance information to</w:t>
      </w:r>
      <w:r w:rsidR="00BD06E9">
        <w:rPr>
          <w:rFonts w:eastAsiaTheme="minorEastAsia"/>
        </w:rPr>
        <w:t xml:space="preserve"> the NW to disable the LP-WUS.</w:t>
      </w:r>
      <w:r w:rsidR="00640D87">
        <w:rPr>
          <w:rFonts w:eastAsiaTheme="minorEastAsia"/>
        </w:rPr>
        <w:t xml:space="preserve"> How the UE determines the LR link quality is not good enough</w:t>
      </w:r>
      <w:r w:rsidR="00BD2913">
        <w:rPr>
          <w:rFonts w:eastAsiaTheme="minorEastAsia"/>
        </w:rPr>
        <w:t xml:space="preserve"> and sends the assistance information</w:t>
      </w:r>
      <w:r w:rsidR="00640D87">
        <w:rPr>
          <w:rFonts w:eastAsiaTheme="minorEastAsia"/>
        </w:rPr>
        <w:t xml:space="preserve">, it can be up to UE implementation without configuring additional </w:t>
      </w:r>
      <w:r w:rsidR="004C30F9">
        <w:rPr>
          <w:rFonts w:eastAsiaTheme="minorEastAsia"/>
        </w:rPr>
        <w:t>conditions/</w:t>
      </w:r>
      <w:r w:rsidR="00640D87">
        <w:rPr>
          <w:rFonts w:eastAsiaTheme="minorEastAsia"/>
        </w:rPr>
        <w:t>thresholds.</w:t>
      </w:r>
    </w:p>
    <w:p w14:paraId="1F8C0755" w14:textId="4E3F1EDD" w:rsidR="004C30F9" w:rsidRDefault="00D904AC" w:rsidP="00AE745D">
      <w:pPr>
        <w:spacing w:line="240" w:lineRule="auto"/>
        <w:rPr>
          <w:rFonts w:eastAsiaTheme="minorEastAsia"/>
          <w:b/>
        </w:rPr>
      </w:pPr>
      <w:r w:rsidRPr="00523189">
        <w:rPr>
          <w:rFonts w:eastAsiaTheme="minorEastAsia"/>
          <w:b/>
        </w:rPr>
        <w:t xml:space="preserve">Proposal </w:t>
      </w:r>
      <w:r w:rsidR="003B7401">
        <w:rPr>
          <w:rFonts w:eastAsiaTheme="minorEastAsia"/>
          <w:b/>
        </w:rPr>
        <w:t>1</w:t>
      </w:r>
      <w:r w:rsidRPr="00523189">
        <w:rPr>
          <w:rFonts w:eastAsiaTheme="minorEastAsia"/>
          <w:b/>
        </w:rPr>
        <w:t>:</w:t>
      </w:r>
      <w:r w:rsidR="005548E4">
        <w:rPr>
          <w:rFonts w:eastAsiaTheme="minorEastAsia"/>
          <w:b/>
        </w:rPr>
        <w:t xml:space="preserve"> </w:t>
      </w:r>
      <w:r w:rsidR="006125A6">
        <w:rPr>
          <w:rFonts w:eastAsiaTheme="minorEastAsia"/>
          <w:b/>
        </w:rPr>
        <w:t xml:space="preserve">UE can send assistance information to the network indicating to disable the LP-WUS </w:t>
      </w:r>
      <w:r w:rsidR="00E11DCD" w:rsidRPr="00E11DCD">
        <w:rPr>
          <w:rFonts w:eastAsiaTheme="minorEastAsia"/>
          <w:b/>
        </w:rPr>
        <w:t xml:space="preserve">functionality </w:t>
      </w:r>
      <w:r w:rsidR="006125A6">
        <w:rPr>
          <w:rFonts w:eastAsiaTheme="minorEastAsia"/>
          <w:b/>
        </w:rPr>
        <w:t xml:space="preserve">or </w:t>
      </w:r>
      <w:r w:rsidR="006125A6" w:rsidRPr="006125A6">
        <w:rPr>
          <w:rFonts w:eastAsiaTheme="minorEastAsia"/>
          <w:b/>
        </w:rPr>
        <w:t xml:space="preserve">whether the LP-WUS can be </w:t>
      </w:r>
      <w:r w:rsidR="006125A6">
        <w:rPr>
          <w:rFonts w:eastAsiaTheme="minorEastAsia"/>
          <w:b/>
        </w:rPr>
        <w:t>enabled</w:t>
      </w:r>
      <w:r w:rsidR="006125A6" w:rsidRPr="006125A6">
        <w:rPr>
          <w:rFonts w:eastAsiaTheme="minorEastAsia"/>
          <w:b/>
        </w:rPr>
        <w:t xml:space="preserve"> again</w:t>
      </w:r>
      <w:r w:rsidR="006125A6">
        <w:rPr>
          <w:rFonts w:eastAsiaTheme="minorEastAsia"/>
          <w:b/>
        </w:rPr>
        <w:t>.</w:t>
      </w:r>
    </w:p>
    <w:p w14:paraId="58AF8E79" w14:textId="17630EE5" w:rsidR="00BD2913" w:rsidRPr="0072366F" w:rsidRDefault="004C30F9" w:rsidP="00AE745D">
      <w:pPr>
        <w:spacing w:line="240" w:lineRule="auto"/>
        <w:rPr>
          <w:rFonts w:eastAsiaTheme="minorEastAsia"/>
        </w:rPr>
      </w:pPr>
      <w:r w:rsidRPr="00523189">
        <w:rPr>
          <w:rFonts w:eastAsiaTheme="minorEastAsia"/>
          <w:b/>
        </w:rPr>
        <w:t xml:space="preserve">Proposal </w:t>
      </w:r>
      <w:r>
        <w:rPr>
          <w:rFonts w:eastAsiaTheme="minorEastAsia"/>
          <w:b/>
        </w:rPr>
        <w:t>2</w:t>
      </w:r>
      <w:r w:rsidRPr="00523189">
        <w:rPr>
          <w:rFonts w:eastAsiaTheme="minorEastAsia"/>
          <w:b/>
        </w:rPr>
        <w:t>:</w:t>
      </w:r>
      <w:r>
        <w:rPr>
          <w:rFonts w:eastAsiaTheme="minorEastAsia"/>
          <w:b/>
        </w:rPr>
        <w:t xml:space="preserve"> </w:t>
      </w:r>
      <w:r w:rsidR="00BD2913">
        <w:rPr>
          <w:rFonts w:eastAsiaTheme="minorEastAsia"/>
          <w:b/>
        </w:rPr>
        <w:t xml:space="preserve">When to send the </w:t>
      </w:r>
      <w:proofErr w:type="gramStart"/>
      <w:r w:rsidR="00BD2913">
        <w:rPr>
          <w:rFonts w:eastAsiaTheme="minorEastAsia"/>
          <w:b/>
        </w:rPr>
        <w:t>assistance</w:t>
      </w:r>
      <w:proofErr w:type="gramEnd"/>
      <w:r w:rsidR="00BD2913">
        <w:rPr>
          <w:rFonts w:eastAsiaTheme="minorEastAsia"/>
          <w:b/>
        </w:rPr>
        <w:t xml:space="preserve"> information is up to UE implementation</w:t>
      </w:r>
      <w:r>
        <w:rPr>
          <w:rFonts w:eastAsiaTheme="minorEastAsia"/>
          <w:b/>
        </w:rPr>
        <w:t>, without additional configuration to the UE</w:t>
      </w:r>
      <w:r w:rsidR="00BD2913">
        <w:rPr>
          <w:rFonts w:eastAsiaTheme="minorEastAsia"/>
          <w:b/>
        </w:rPr>
        <w:t>.</w:t>
      </w:r>
    </w:p>
    <w:p w14:paraId="3B46BE23" w14:textId="7D2F5FC2" w:rsidR="002E34A2" w:rsidRDefault="006125A6" w:rsidP="00AE745D">
      <w:pPr>
        <w:spacing w:line="240" w:lineRule="auto"/>
        <w:rPr>
          <w:rFonts w:eastAsiaTheme="minorEastAsia"/>
        </w:rPr>
      </w:pPr>
      <w:r>
        <w:rPr>
          <w:rFonts w:eastAsiaTheme="minorEastAsia"/>
        </w:rPr>
        <w:lastRenderedPageBreak/>
        <w:t xml:space="preserve">After the NW provides the LP-WUS configuration to the UE by RRC signaling, </w:t>
      </w:r>
      <w:r w:rsidR="00620A04">
        <w:rPr>
          <w:rFonts w:eastAsiaTheme="minorEastAsia"/>
        </w:rPr>
        <w:t xml:space="preserve">the </w:t>
      </w:r>
      <w:r>
        <w:rPr>
          <w:rFonts w:eastAsiaTheme="minorEastAsia"/>
        </w:rPr>
        <w:t>UE considers the LP-WUS is enabled and start</w:t>
      </w:r>
      <w:r w:rsidR="008C471D">
        <w:rPr>
          <w:rFonts w:eastAsiaTheme="minorEastAsia"/>
        </w:rPr>
        <w:t>s</w:t>
      </w:r>
      <w:r>
        <w:rPr>
          <w:rFonts w:eastAsiaTheme="minorEastAsia"/>
        </w:rPr>
        <w:t xml:space="preserve"> to use the LP-WUS function</w:t>
      </w:r>
      <w:r w:rsidR="00620A04">
        <w:rPr>
          <w:rFonts w:eastAsiaTheme="minorEastAsia"/>
        </w:rPr>
        <w:t>ality</w:t>
      </w:r>
      <w:r>
        <w:rPr>
          <w:rFonts w:eastAsiaTheme="minorEastAsia"/>
        </w:rPr>
        <w:t>.</w:t>
      </w:r>
      <w:r w:rsidR="00363504">
        <w:rPr>
          <w:rFonts w:eastAsiaTheme="minorEastAsia"/>
        </w:rPr>
        <w:t xml:space="preserve"> </w:t>
      </w:r>
      <w:r w:rsidR="002E34A2">
        <w:rPr>
          <w:rFonts w:eastAsiaTheme="minorEastAsia"/>
        </w:rPr>
        <w:t>Separate a</w:t>
      </w:r>
      <w:r w:rsidR="002E34A2" w:rsidRPr="002E34A2">
        <w:rPr>
          <w:rFonts w:eastAsiaTheme="minorEastAsia"/>
        </w:rPr>
        <w:t>ctivation/deactivation</w:t>
      </w:r>
      <w:r w:rsidR="002E34A2">
        <w:rPr>
          <w:rFonts w:eastAsiaTheme="minorEastAsia"/>
        </w:rPr>
        <w:t xml:space="preserve"> signaling, e.g., L1/L2 signaling is not needed</w:t>
      </w:r>
      <w:r w:rsidR="00B00E01">
        <w:rPr>
          <w:rFonts w:eastAsiaTheme="minorEastAsia"/>
        </w:rPr>
        <w:t>, since it won’t change dynamically.</w:t>
      </w:r>
    </w:p>
    <w:p w14:paraId="48CF4927" w14:textId="48BEAB5C" w:rsidR="00B00E01" w:rsidRPr="0072366F" w:rsidRDefault="00B00E01" w:rsidP="00B00E01">
      <w:pPr>
        <w:spacing w:line="240" w:lineRule="auto"/>
        <w:rPr>
          <w:rFonts w:eastAsiaTheme="minorEastAsia"/>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T</w:t>
      </w:r>
      <w:r w:rsidRPr="00B00E01">
        <w:rPr>
          <w:rFonts w:eastAsiaTheme="minorEastAsia"/>
          <w:b/>
        </w:rPr>
        <w:t>he UE considers the LP-WUS is enabled and starts to use the LP-WUS functionality</w:t>
      </w:r>
      <w:r>
        <w:rPr>
          <w:rFonts w:eastAsiaTheme="minorEastAsia"/>
          <w:b/>
        </w:rPr>
        <w:t xml:space="preserve"> after receiv</w:t>
      </w:r>
      <w:r w:rsidR="009D787D">
        <w:rPr>
          <w:rFonts w:eastAsiaTheme="minorEastAsia"/>
          <w:b/>
        </w:rPr>
        <w:t>ing</w:t>
      </w:r>
      <w:r>
        <w:rPr>
          <w:rFonts w:eastAsiaTheme="minorEastAsia"/>
          <w:b/>
        </w:rPr>
        <w:t xml:space="preserve"> </w:t>
      </w:r>
      <w:r w:rsidRPr="00B00E01">
        <w:rPr>
          <w:rFonts w:eastAsiaTheme="minorEastAsia"/>
          <w:b/>
        </w:rPr>
        <w:t>LP-WUS configuration by RRC signaling</w:t>
      </w:r>
      <w:r>
        <w:rPr>
          <w:rFonts w:eastAsiaTheme="minorEastAsia"/>
          <w:b/>
        </w:rPr>
        <w:t>.</w:t>
      </w:r>
      <w:r w:rsidRPr="00B00E01">
        <w:t xml:space="preserve"> </w:t>
      </w:r>
      <w:r w:rsidRPr="00B00E01">
        <w:rPr>
          <w:rFonts w:eastAsiaTheme="minorEastAsia"/>
          <w:b/>
        </w:rPr>
        <w:t>Separate activation/deactivation signaling</w:t>
      </w:r>
      <w:r>
        <w:rPr>
          <w:rFonts w:eastAsiaTheme="minorEastAsia"/>
          <w:b/>
        </w:rPr>
        <w:t xml:space="preserve"> is not supported.</w:t>
      </w:r>
    </w:p>
    <w:p w14:paraId="6D673F41" w14:textId="05A45E46" w:rsidR="006125A6" w:rsidRDefault="00832F89" w:rsidP="00AE745D">
      <w:pPr>
        <w:spacing w:line="240" w:lineRule="auto"/>
        <w:rPr>
          <w:rFonts w:eastAsiaTheme="minorEastAsia"/>
        </w:rPr>
      </w:pPr>
      <w:r>
        <w:rPr>
          <w:rFonts w:eastAsiaTheme="minorEastAsia"/>
        </w:rPr>
        <w:t xml:space="preserve">We understand </w:t>
      </w:r>
      <w:r w:rsidR="00C22237">
        <w:rPr>
          <w:rFonts w:eastAsiaTheme="minorEastAsia"/>
        </w:rPr>
        <w:t xml:space="preserve">enabling </w:t>
      </w:r>
      <w:r w:rsidRPr="00C50F0F">
        <w:rPr>
          <w:rFonts w:eastAsiaTheme="minorEastAsia"/>
        </w:rPr>
        <w:t>LP-WUS functionality</w:t>
      </w:r>
      <w:r>
        <w:rPr>
          <w:rFonts w:eastAsiaTheme="minorEastAsia"/>
        </w:rPr>
        <w:t xml:space="preserve"> </w:t>
      </w:r>
      <w:r w:rsidR="00C22237">
        <w:rPr>
          <w:rFonts w:eastAsiaTheme="minorEastAsia"/>
        </w:rPr>
        <w:t>does not mean UE monitors</w:t>
      </w:r>
      <w:r>
        <w:rPr>
          <w:rFonts w:eastAsiaTheme="minorEastAsia"/>
        </w:rPr>
        <w:t xml:space="preserve"> LP-WUS. Once the </w:t>
      </w:r>
      <w:r w:rsidRPr="00C50F0F">
        <w:rPr>
          <w:rFonts w:eastAsiaTheme="minorEastAsia"/>
        </w:rPr>
        <w:t>LP-WUS functionality</w:t>
      </w:r>
      <w:r>
        <w:rPr>
          <w:rFonts w:eastAsiaTheme="minorEastAsia"/>
        </w:rPr>
        <w:t xml:space="preserve"> is enabled, UE can monitor LP-WUS (i.e., outside C-DRX active time), or UE </w:t>
      </w:r>
      <w:r w:rsidR="00C22237">
        <w:rPr>
          <w:rFonts w:eastAsiaTheme="minorEastAsia"/>
        </w:rPr>
        <w:t>does</w:t>
      </w:r>
      <w:r>
        <w:rPr>
          <w:rFonts w:eastAsiaTheme="minorEastAsia"/>
        </w:rPr>
        <w:t xml:space="preserve"> not monitor LP-WUS but monitors PDCCH (i.e., during C-DRX active time). Thus</w:t>
      </w:r>
      <w:r w:rsidR="00363504">
        <w:rPr>
          <w:rFonts w:eastAsiaTheme="minorEastAsia"/>
        </w:rPr>
        <w:t xml:space="preserve">, one issue </w:t>
      </w:r>
      <w:r w:rsidR="00620A04">
        <w:rPr>
          <w:rFonts w:eastAsiaTheme="minorEastAsia"/>
        </w:rPr>
        <w:t xml:space="preserve">that </w:t>
      </w:r>
      <w:r w:rsidR="00363504">
        <w:rPr>
          <w:rFonts w:eastAsiaTheme="minorEastAsia"/>
        </w:rPr>
        <w:t xml:space="preserve">needs discussion is whether the UE starts LP-WUS monitoring once </w:t>
      </w:r>
      <w:r w:rsidR="00620A04">
        <w:rPr>
          <w:rFonts w:eastAsiaTheme="minorEastAsia"/>
        </w:rPr>
        <w:t xml:space="preserve">it </w:t>
      </w:r>
      <w:r w:rsidR="00363504">
        <w:rPr>
          <w:rFonts w:eastAsiaTheme="minorEastAsia"/>
        </w:rPr>
        <w:t>receives the LP-WUS configuration.</w:t>
      </w:r>
    </w:p>
    <w:p w14:paraId="748DC1B9" w14:textId="2EB307AA" w:rsidR="00832F89" w:rsidRDefault="00832F89" w:rsidP="00832F89">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2</w:t>
      </w:r>
      <w:r w:rsidRPr="00523189">
        <w:rPr>
          <w:rFonts w:eastAsiaTheme="minorEastAsia"/>
          <w:b/>
        </w:rPr>
        <w:t>:</w:t>
      </w:r>
      <w:r>
        <w:rPr>
          <w:rFonts w:eastAsiaTheme="minorEastAsia"/>
          <w:b/>
        </w:rPr>
        <w:t xml:space="preserve"> </w:t>
      </w:r>
      <w:r w:rsidR="00C22237">
        <w:rPr>
          <w:rFonts w:eastAsiaTheme="minorEastAsia"/>
          <w:b/>
        </w:rPr>
        <w:t xml:space="preserve">Enabling </w:t>
      </w:r>
      <w:r w:rsidRPr="00832F89">
        <w:rPr>
          <w:rFonts w:eastAsiaTheme="minorEastAsia"/>
          <w:b/>
        </w:rPr>
        <w:t xml:space="preserve">LP-WUS functionality </w:t>
      </w:r>
      <w:r w:rsidR="00C22237">
        <w:rPr>
          <w:rFonts w:eastAsiaTheme="minorEastAsia"/>
          <w:b/>
        </w:rPr>
        <w:t>does not imply UE monitors</w:t>
      </w:r>
      <w:r w:rsidRPr="00832F89">
        <w:rPr>
          <w:rFonts w:eastAsiaTheme="minorEastAsia"/>
          <w:b/>
        </w:rPr>
        <w:t xml:space="preserve"> LP-WUS. Once the LP-WUS functionality is enabled, UE can monitor LP-WUS (i.e., outside C-DRX active time), or UE </w:t>
      </w:r>
      <w:r w:rsidR="00C22237">
        <w:rPr>
          <w:rFonts w:eastAsiaTheme="minorEastAsia"/>
          <w:b/>
        </w:rPr>
        <w:t>does</w:t>
      </w:r>
      <w:r w:rsidRPr="00832F89">
        <w:rPr>
          <w:rFonts w:eastAsiaTheme="minorEastAsia"/>
          <w:b/>
        </w:rPr>
        <w:t xml:space="preserve"> not monitor LP-WUS but monitors PDCCH (i.e., during C-DRX active time).</w:t>
      </w:r>
    </w:p>
    <w:p w14:paraId="415AD573" w14:textId="37E6C7B6" w:rsidR="00AE745D" w:rsidRDefault="00786261" w:rsidP="00AE745D">
      <w:pPr>
        <w:spacing w:line="240" w:lineRule="auto"/>
        <w:rPr>
          <w:rFonts w:eastAsiaTheme="minorEastAsia"/>
        </w:rPr>
      </w:pPr>
      <w:r>
        <w:rPr>
          <w:rFonts w:eastAsiaTheme="minorEastAsia"/>
        </w:rPr>
        <w:t xml:space="preserve">One option is to start LP-WUS monitoring </w:t>
      </w:r>
      <w:r w:rsidR="00E176B5">
        <w:rPr>
          <w:rFonts w:eastAsiaTheme="minorEastAsia"/>
        </w:rPr>
        <w:t xml:space="preserve">immediately </w:t>
      </w:r>
      <w:r w:rsidR="00A47637">
        <w:rPr>
          <w:rFonts w:eastAsiaTheme="minorEastAsia"/>
        </w:rPr>
        <w:t>after receiving</w:t>
      </w:r>
      <w:r>
        <w:rPr>
          <w:rFonts w:eastAsiaTheme="minorEastAsia"/>
        </w:rPr>
        <w:t xml:space="preserve"> the LP-WUS configuration. </w:t>
      </w:r>
      <w:r w:rsidR="00E176B5">
        <w:rPr>
          <w:rFonts w:eastAsiaTheme="minorEastAsia"/>
        </w:rPr>
        <w:t xml:space="preserve">It seems like </w:t>
      </w:r>
      <w:r w:rsidR="00E176B5" w:rsidRPr="00E176B5">
        <w:rPr>
          <w:rFonts w:eastAsiaTheme="minorEastAsia"/>
        </w:rPr>
        <w:t>LP-WUS configuration</w:t>
      </w:r>
      <w:r w:rsidR="00E176B5">
        <w:rPr>
          <w:rFonts w:eastAsiaTheme="minorEastAsia"/>
        </w:rPr>
        <w:t xml:space="preserve"> can trigger the UE enter LP-WUS monitoring status. </w:t>
      </w:r>
      <w:r>
        <w:rPr>
          <w:rFonts w:eastAsiaTheme="minorEastAsia"/>
        </w:rPr>
        <w:t xml:space="preserve">However, </w:t>
      </w:r>
      <w:r w:rsidR="00AE745D">
        <w:rPr>
          <w:rFonts w:eastAsiaTheme="minorEastAsia"/>
        </w:rPr>
        <w:t>i</w:t>
      </w:r>
      <w:r w:rsidR="00AE745D">
        <w:rPr>
          <w:rFonts w:eastAsiaTheme="minorEastAsia" w:hint="eastAsia"/>
        </w:rPr>
        <w:t xml:space="preserve">f </w:t>
      </w:r>
      <w:r w:rsidR="00620A04">
        <w:rPr>
          <w:rFonts w:eastAsiaTheme="minorEastAsia"/>
        </w:rPr>
        <w:t xml:space="preserve">the </w:t>
      </w:r>
      <w:r w:rsidR="00AE745D">
        <w:rPr>
          <w:rFonts w:eastAsiaTheme="minorEastAsia" w:hint="eastAsia"/>
        </w:rPr>
        <w:t xml:space="preserve">UE </w:t>
      </w:r>
      <w:r w:rsidR="00AE745D">
        <w:rPr>
          <w:rFonts w:eastAsiaTheme="minorEastAsia"/>
        </w:rPr>
        <w:t xml:space="preserve">applies </w:t>
      </w:r>
      <w:r w:rsidR="00AE745D">
        <w:rPr>
          <w:rFonts w:eastAsiaTheme="minorEastAsia" w:hint="eastAsia"/>
        </w:rPr>
        <w:t>LP-WUS</w:t>
      </w:r>
      <w:r w:rsidR="00AE745D">
        <w:rPr>
          <w:rFonts w:eastAsiaTheme="minorEastAsia"/>
        </w:rPr>
        <w:t xml:space="preserve"> monitoring ahead of the NW</w:t>
      </w:r>
      <w:r w:rsidR="00AE745D">
        <w:t xml:space="preserve">, </w:t>
      </w:r>
      <w:r>
        <w:rPr>
          <w:rFonts w:eastAsiaTheme="minorEastAsia"/>
        </w:rPr>
        <w:t>ongoing</w:t>
      </w:r>
      <w:r w:rsidR="00AE745D" w:rsidRPr="00AC05E3">
        <w:rPr>
          <w:rFonts w:eastAsiaTheme="minorEastAsia"/>
        </w:rPr>
        <w:t xml:space="preserve"> services </w:t>
      </w:r>
      <w:r w:rsidR="00AE745D">
        <w:rPr>
          <w:rFonts w:eastAsiaTheme="minorEastAsia"/>
        </w:rPr>
        <w:t>from</w:t>
      </w:r>
      <w:r w:rsidR="00AE745D" w:rsidRPr="00AC05E3">
        <w:rPr>
          <w:rFonts w:eastAsiaTheme="minorEastAsia"/>
        </w:rPr>
        <w:t xml:space="preserve"> the </w:t>
      </w:r>
      <w:r w:rsidR="00AE745D">
        <w:rPr>
          <w:rFonts w:eastAsiaTheme="minorEastAsia"/>
        </w:rPr>
        <w:t>NW</w:t>
      </w:r>
      <w:r w:rsidR="00AE745D" w:rsidRPr="00AC05E3">
        <w:rPr>
          <w:rFonts w:eastAsiaTheme="minorEastAsia"/>
        </w:rPr>
        <w:t xml:space="preserve"> </w:t>
      </w:r>
      <w:r w:rsidR="00AE745D">
        <w:rPr>
          <w:rFonts w:eastAsiaTheme="minorEastAsia"/>
        </w:rPr>
        <w:t>may be</w:t>
      </w:r>
      <w:r w:rsidR="00AE745D" w:rsidRPr="00AC05E3">
        <w:rPr>
          <w:rFonts w:eastAsiaTheme="minorEastAsia"/>
        </w:rPr>
        <w:t xml:space="preserve"> affected</w:t>
      </w:r>
      <w:r>
        <w:rPr>
          <w:rFonts w:eastAsiaTheme="minorEastAsia"/>
        </w:rPr>
        <w:t xml:space="preserve"> which</w:t>
      </w:r>
      <w:r w:rsidR="00AE745D">
        <w:rPr>
          <w:rFonts w:eastAsiaTheme="minorEastAsia"/>
        </w:rPr>
        <w:t xml:space="preserve"> caus</w:t>
      </w:r>
      <w:r>
        <w:rPr>
          <w:rFonts w:eastAsiaTheme="minorEastAsia"/>
        </w:rPr>
        <w:t>es</w:t>
      </w:r>
      <w:r w:rsidR="00620A04">
        <w:rPr>
          <w:rFonts w:eastAsiaTheme="minorEastAsia"/>
        </w:rPr>
        <w:t xml:space="preserve"> </w:t>
      </w:r>
      <w:r w:rsidR="000B0153">
        <w:rPr>
          <w:rFonts w:eastAsiaTheme="minorEastAsia"/>
        </w:rPr>
        <w:t xml:space="preserve">data loss for </w:t>
      </w:r>
      <w:r w:rsidR="00620A04">
        <w:rPr>
          <w:rFonts w:eastAsiaTheme="minorEastAsia"/>
        </w:rPr>
        <w:t>the</w:t>
      </w:r>
      <w:r w:rsidR="00AE745D">
        <w:rPr>
          <w:rFonts w:eastAsiaTheme="minorEastAsia"/>
        </w:rPr>
        <w:t xml:space="preserve"> UE. On another hand, if t</w:t>
      </w:r>
      <w:r w:rsidR="00AE745D" w:rsidRPr="00AC05E3">
        <w:rPr>
          <w:rFonts w:eastAsiaTheme="minorEastAsia"/>
        </w:rPr>
        <w:t>he LP-WUS function</w:t>
      </w:r>
      <w:r w:rsidR="000B0153">
        <w:rPr>
          <w:rFonts w:eastAsiaTheme="minorEastAsia"/>
        </w:rPr>
        <w:t>ality</w:t>
      </w:r>
      <w:r w:rsidR="00AE745D" w:rsidRPr="00AC05E3">
        <w:rPr>
          <w:rFonts w:eastAsiaTheme="minorEastAsia"/>
        </w:rPr>
        <w:t xml:space="preserve"> takes effect on the </w:t>
      </w:r>
      <w:r w:rsidR="00AE745D">
        <w:rPr>
          <w:rFonts w:eastAsiaTheme="minorEastAsia"/>
        </w:rPr>
        <w:t xml:space="preserve">NW </w:t>
      </w:r>
      <w:r w:rsidR="00AE745D" w:rsidRPr="00AC05E3">
        <w:rPr>
          <w:rFonts w:eastAsiaTheme="minorEastAsia"/>
        </w:rPr>
        <w:t>before the UE</w:t>
      </w:r>
      <w:r w:rsidR="00AE745D">
        <w:rPr>
          <w:rFonts w:eastAsiaTheme="minorEastAsia"/>
        </w:rPr>
        <w:t xml:space="preserve">, UE may </w:t>
      </w:r>
      <w:r w:rsidR="00D22256">
        <w:rPr>
          <w:rFonts w:eastAsiaTheme="minorEastAsia"/>
        </w:rPr>
        <w:t xml:space="preserve">miss the LP-WUS which leads to LR/MR state mismatch between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w:t>
      </w:r>
      <w:r w:rsidR="00AE745D">
        <w:rPr>
          <w:rFonts w:eastAsiaTheme="minorEastAsia"/>
        </w:rPr>
        <w:t xml:space="preserve">. Thus, it </w:t>
      </w:r>
      <w:r w:rsidR="00AE745D">
        <w:rPr>
          <w:rFonts w:eastAsiaTheme="minorEastAsia" w:hint="eastAsia"/>
        </w:rPr>
        <w:t>is</w:t>
      </w:r>
      <w:r w:rsidR="00AE745D">
        <w:rPr>
          <w:rFonts w:eastAsiaTheme="minorEastAsia"/>
        </w:rPr>
        <w:t xml:space="preserve"> </w:t>
      </w:r>
      <w:r w:rsidR="00AE745D">
        <w:rPr>
          <w:rFonts w:eastAsiaTheme="minorEastAsia" w:hint="eastAsia"/>
        </w:rPr>
        <w:t>beneficial</w:t>
      </w:r>
      <w:r w:rsidR="00AE745D">
        <w:rPr>
          <w:rFonts w:eastAsiaTheme="minorEastAsia"/>
        </w:rPr>
        <w:t xml:space="preserve"> that the UE</w:t>
      </w:r>
      <w:r w:rsidR="004C41D5">
        <w:rPr>
          <w:rFonts w:eastAsiaTheme="minorEastAsia"/>
        </w:rPr>
        <w:t xml:space="preserve"> and NW</w:t>
      </w:r>
      <w:r w:rsidR="00AE745D">
        <w:rPr>
          <w:rFonts w:eastAsiaTheme="minorEastAsia"/>
        </w:rPr>
        <w:t xml:space="preserve"> </w:t>
      </w:r>
      <w:r w:rsidR="00AE745D">
        <w:rPr>
          <w:rFonts w:eastAsiaTheme="minorEastAsia" w:hint="eastAsia"/>
        </w:rPr>
        <w:t>can</w:t>
      </w:r>
      <w:r w:rsidR="00AE745D">
        <w:rPr>
          <w:rFonts w:eastAsiaTheme="minorEastAsia"/>
        </w:rPr>
        <w:t xml:space="preserve"> </w:t>
      </w:r>
      <w:r w:rsidR="00AE745D">
        <w:rPr>
          <w:rFonts w:eastAsiaTheme="minorEastAsia" w:hint="eastAsia"/>
        </w:rPr>
        <w:t>align</w:t>
      </w:r>
      <w:r w:rsidR="00AE745D">
        <w:rPr>
          <w:rFonts w:eastAsiaTheme="minorEastAsia"/>
        </w:rPr>
        <w:t xml:space="preserve"> </w:t>
      </w:r>
      <w:r w:rsidR="00AE745D">
        <w:rPr>
          <w:rFonts w:eastAsiaTheme="minorEastAsia" w:hint="eastAsia"/>
        </w:rPr>
        <w:t>the</w:t>
      </w:r>
      <w:r w:rsidR="00AE745D">
        <w:rPr>
          <w:rFonts w:eastAsiaTheme="minorEastAsia"/>
        </w:rPr>
        <w:t xml:space="preserve"> </w:t>
      </w:r>
      <w:r w:rsidR="00AE745D">
        <w:rPr>
          <w:rFonts w:eastAsiaTheme="minorEastAsia" w:hint="eastAsia"/>
        </w:rPr>
        <w:t>start</w:t>
      </w:r>
      <w:r w:rsidR="00620A04">
        <w:rPr>
          <w:rFonts w:eastAsiaTheme="minorEastAsia"/>
        </w:rPr>
        <w:t>ing</w:t>
      </w:r>
      <w:r w:rsidR="00AE745D">
        <w:rPr>
          <w:rFonts w:eastAsiaTheme="minorEastAsia"/>
        </w:rPr>
        <w:t xml:space="preserve"> </w:t>
      </w:r>
      <w:r w:rsidR="00AE745D">
        <w:rPr>
          <w:rFonts w:eastAsiaTheme="minorEastAsia" w:hint="eastAsia"/>
        </w:rPr>
        <w:t>point</w:t>
      </w:r>
      <w:r w:rsidR="00AE745D">
        <w:rPr>
          <w:rFonts w:eastAsiaTheme="minorEastAsia"/>
        </w:rPr>
        <w:t xml:space="preserve"> </w:t>
      </w:r>
      <w:r w:rsidR="00AE745D">
        <w:rPr>
          <w:rFonts w:eastAsiaTheme="minorEastAsia" w:hint="eastAsia"/>
        </w:rPr>
        <w:t>for</w:t>
      </w:r>
      <w:r w:rsidR="00AE745D">
        <w:rPr>
          <w:rFonts w:eastAsiaTheme="minorEastAsia"/>
        </w:rPr>
        <w:t xml:space="preserve"> </w:t>
      </w:r>
      <w:r w:rsidR="00AE745D">
        <w:rPr>
          <w:rFonts w:eastAsiaTheme="minorEastAsia" w:hint="eastAsia"/>
        </w:rPr>
        <w:t>monitoring</w:t>
      </w:r>
      <w:r w:rsidR="00AE745D">
        <w:rPr>
          <w:rFonts w:eastAsiaTheme="minorEastAsia"/>
        </w:rPr>
        <w:t xml:space="preserve"> </w:t>
      </w:r>
      <w:r w:rsidR="00AE745D">
        <w:rPr>
          <w:rFonts w:eastAsiaTheme="minorEastAsia" w:hint="eastAsia"/>
        </w:rPr>
        <w:t>LP-WUS</w:t>
      </w:r>
      <w:r w:rsidR="00D22256">
        <w:rPr>
          <w:rFonts w:eastAsiaTheme="minorEastAsia"/>
        </w:rPr>
        <w:t xml:space="preserve">, e.g.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 start LP-WUS monitoring after a time period after the UE sends RRC reconfiguration complete message.</w:t>
      </w:r>
    </w:p>
    <w:p w14:paraId="541B535C" w14:textId="69C506F0" w:rsidR="00D22256" w:rsidRDefault="00D22256" w:rsidP="00AE745D">
      <w:pPr>
        <w:spacing w:line="240" w:lineRule="auto"/>
        <w:rPr>
          <w:rFonts w:eastAsiaTheme="minorEastAsia"/>
        </w:rPr>
      </w:pPr>
      <w:r>
        <w:rPr>
          <w:rFonts w:eastAsiaTheme="minorEastAsia"/>
        </w:rPr>
        <w:t xml:space="preserve">Another option is to keep </w:t>
      </w:r>
      <w:r w:rsidR="005A54B0">
        <w:rPr>
          <w:rFonts w:eastAsiaTheme="minorEastAsia"/>
        </w:rPr>
        <w:t xml:space="preserve">the </w:t>
      </w:r>
      <w:r>
        <w:rPr>
          <w:rFonts w:eastAsiaTheme="minorEastAsia"/>
        </w:rPr>
        <w:t xml:space="preserve">UE stay in </w:t>
      </w:r>
      <w:r w:rsidR="00A4060C">
        <w:rPr>
          <w:rFonts w:eastAsiaTheme="minorEastAsia"/>
        </w:rPr>
        <w:t xml:space="preserve">C-DRX Active Time (i.e., using </w:t>
      </w:r>
      <w:r>
        <w:rPr>
          <w:rFonts w:eastAsiaTheme="minorEastAsia"/>
        </w:rPr>
        <w:t>MR</w:t>
      </w:r>
      <w:r w:rsidR="00A4060C">
        <w:rPr>
          <w:rFonts w:eastAsiaTheme="minorEastAsia"/>
        </w:rPr>
        <w:t>)</w:t>
      </w:r>
      <w:r>
        <w:rPr>
          <w:rFonts w:eastAsiaTheme="minorEastAsia"/>
        </w:rPr>
        <w:t xml:space="preserve"> after </w:t>
      </w:r>
      <w:r w:rsidR="00A47637">
        <w:rPr>
          <w:rFonts w:eastAsiaTheme="minorEastAsia"/>
        </w:rPr>
        <w:t xml:space="preserve">it </w:t>
      </w:r>
      <w:r>
        <w:rPr>
          <w:rFonts w:eastAsiaTheme="minorEastAsia"/>
        </w:rPr>
        <w:t>receives the LP-WUS configuration.</w:t>
      </w:r>
      <w:r w:rsidR="004C41D5">
        <w:rPr>
          <w:rFonts w:eastAsiaTheme="minorEastAsia"/>
        </w:rPr>
        <w:t xml:space="preserve"> As </w:t>
      </w:r>
      <w:r w:rsidR="005A54B0">
        <w:rPr>
          <w:rFonts w:eastAsiaTheme="minorEastAsia"/>
        </w:rPr>
        <w:t xml:space="preserve">the </w:t>
      </w:r>
      <w:r w:rsidR="004C41D5">
        <w:rPr>
          <w:rFonts w:eastAsiaTheme="minorEastAsia"/>
        </w:rPr>
        <w:t>UE receives RRC reconfiguration message and needs to receive PDCCH scheduling PUSCH for</w:t>
      </w:r>
      <w:r w:rsidR="004C41D5" w:rsidRPr="004C41D5">
        <w:rPr>
          <w:rFonts w:eastAsiaTheme="minorEastAsia"/>
        </w:rPr>
        <w:t xml:space="preserve"> </w:t>
      </w:r>
      <w:r w:rsidR="004C41D5">
        <w:rPr>
          <w:rFonts w:eastAsiaTheme="minorEastAsia"/>
        </w:rPr>
        <w:t xml:space="preserve">sending RRC reconfiguration complete message, </w:t>
      </w:r>
      <w:r w:rsidR="005A54B0">
        <w:rPr>
          <w:rFonts w:eastAsiaTheme="minorEastAsia"/>
        </w:rPr>
        <w:t xml:space="preserve">the </w:t>
      </w:r>
      <w:r w:rsidR="004C41D5">
        <w:rPr>
          <w:rFonts w:eastAsiaTheme="minorEastAsia"/>
        </w:rPr>
        <w:t xml:space="preserve">UE can naturally </w:t>
      </w:r>
      <w:r w:rsidR="00A31C2A">
        <w:rPr>
          <w:rFonts w:eastAsiaTheme="minorEastAsia"/>
        </w:rPr>
        <w:t xml:space="preserve">stay </w:t>
      </w:r>
      <w:r w:rsidR="004C41D5">
        <w:rPr>
          <w:rFonts w:eastAsiaTheme="minorEastAsia"/>
        </w:rPr>
        <w:t xml:space="preserve">in C-DRX Active Time. </w:t>
      </w:r>
      <w:r w:rsidR="004B0515">
        <w:rPr>
          <w:rFonts w:eastAsiaTheme="minorEastAsia"/>
        </w:rPr>
        <w:t>And t</w:t>
      </w:r>
      <w:r w:rsidR="004C41D5">
        <w:rPr>
          <w:rFonts w:eastAsiaTheme="minorEastAsia"/>
        </w:rPr>
        <w:t>here is no interruption</w:t>
      </w:r>
      <w:r w:rsidR="004B0515">
        <w:rPr>
          <w:rFonts w:eastAsiaTheme="minorEastAsia"/>
        </w:rPr>
        <w:t xml:space="preserve"> for ongoing service if any</w:t>
      </w:r>
      <w:r w:rsidR="004C41D5">
        <w:rPr>
          <w:rFonts w:eastAsiaTheme="minorEastAsia"/>
        </w:rPr>
        <w:t xml:space="preserve">. After the data transmission is finished and C-DRX Active Time ends, the UE goes back to LP-WUS monitoring </w:t>
      </w:r>
      <w:r w:rsidR="005E7CA7" w:rsidRPr="005E7CA7">
        <w:rPr>
          <w:rFonts w:eastAsiaTheme="minorEastAsia"/>
        </w:rPr>
        <w:t>according to the agreed UE’s behavior</w:t>
      </w:r>
      <w:r w:rsidR="004C41D5">
        <w:rPr>
          <w:rFonts w:eastAsiaTheme="minorEastAsia"/>
        </w:rPr>
        <w:t>.</w:t>
      </w:r>
    </w:p>
    <w:p w14:paraId="3A3820F7" w14:textId="3958717E" w:rsidR="00363504" w:rsidRDefault="00363504" w:rsidP="004345B7">
      <w:pPr>
        <w:spacing w:after="0" w:line="240" w:lineRule="auto"/>
        <w:rPr>
          <w:rFonts w:eastAsiaTheme="minorEastAsia"/>
          <w:b/>
        </w:rPr>
      </w:pPr>
      <w:r w:rsidRPr="00E40E82">
        <w:rPr>
          <w:rFonts w:eastAsiaTheme="minorEastAsia"/>
          <w:b/>
        </w:rPr>
        <w:t xml:space="preserve">Proposal </w:t>
      </w:r>
      <w:r w:rsidR="00E176B5">
        <w:rPr>
          <w:rFonts w:eastAsiaTheme="minorEastAsia"/>
          <w:b/>
        </w:rPr>
        <w:t>4</w:t>
      </w:r>
      <w:r w:rsidRPr="00E40E82">
        <w:rPr>
          <w:rFonts w:eastAsiaTheme="minorEastAsia"/>
          <w:b/>
        </w:rPr>
        <w:t>:</w:t>
      </w:r>
      <w:r>
        <w:rPr>
          <w:rFonts w:eastAsiaTheme="minorEastAsia"/>
          <w:b/>
        </w:rPr>
        <w:t xml:space="preserve"> RAN2 to further discuss the following alternatives:</w:t>
      </w:r>
    </w:p>
    <w:p w14:paraId="2E963263" w14:textId="57887358" w:rsidR="00363504" w:rsidRDefault="00363504" w:rsidP="004345B7">
      <w:pPr>
        <w:pStyle w:val="af6"/>
        <w:numPr>
          <w:ilvl w:val="0"/>
          <w:numId w:val="18"/>
        </w:numPr>
        <w:spacing w:after="0" w:line="240" w:lineRule="auto"/>
        <w:ind w:firstLineChars="0"/>
        <w:rPr>
          <w:rFonts w:eastAsiaTheme="minorEastAsia"/>
          <w:b/>
        </w:rPr>
      </w:pPr>
      <w:r>
        <w:rPr>
          <w:rFonts w:eastAsiaTheme="minorEastAsia"/>
          <w:b/>
        </w:rPr>
        <w:t xml:space="preserve">Alt1: </w:t>
      </w:r>
      <w:r w:rsidR="00813B96" w:rsidRPr="00813B96">
        <w:rPr>
          <w:rFonts w:eastAsiaTheme="minorEastAsia"/>
          <w:b/>
        </w:rPr>
        <w:t xml:space="preserve">UE starts LP-WUS monitoring </w:t>
      </w:r>
      <w:r w:rsidR="00AB4A3D" w:rsidRPr="00AB4A3D">
        <w:rPr>
          <w:rFonts w:eastAsiaTheme="minorEastAsia"/>
          <w:b/>
        </w:rPr>
        <w:t xml:space="preserve">immediately </w:t>
      </w:r>
      <w:r w:rsidR="000D02F8">
        <w:rPr>
          <w:rFonts w:eastAsiaTheme="minorEastAsia"/>
          <w:b/>
        </w:rPr>
        <w:t>after it</w:t>
      </w:r>
      <w:r w:rsidR="00A66F93">
        <w:rPr>
          <w:rFonts w:eastAsiaTheme="minorEastAsia"/>
          <w:b/>
        </w:rPr>
        <w:t xml:space="preserve"> </w:t>
      </w:r>
      <w:r w:rsidR="00813B96" w:rsidRPr="00813B96">
        <w:rPr>
          <w:rFonts w:eastAsiaTheme="minorEastAsia"/>
          <w:b/>
        </w:rPr>
        <w:t>receives the LP-WUS configuration</w:t>
      </w:r>
      <w:r w:rsidR="00813B96">
        <w:rPr>
          <w:rFonts w:eastAsiaTheme="minorEastAsia"/>
          <w:b/>
        </w:rPr>
        <w:t>, a</w:t>
      </w:r>
      <w:r w:rsidR="00813B96" w:rsidRPr="00E40E82">
        <w:rPr>
          <w:rFonts w:eastAsiaTheme="minorEastAsia"/>
          <w:b/>
        </w:rPr>
        <w:t>lignment of the start</w:t>
      </w:r>
      <w:r w:rsidR="00BD7CEA">
        <w:rPr>
          <w:rFonts w:eastAsiaTheme="minorEastAsia"/>
          <w:b/>
        </w:rPr>
        <w:t>ing</w:t>
      </w:r>
      <w:r w:rsidR="00813B96" w:rsidRPr="00E40E82">
        <w:rPr>
          <w:rFonts w:eastAsiaTheme="minorEastAsia"/>
          <w:b/>
        </w:rPr>
        <w:t xml:space="preserve"> point for LP-WUS monitoring </w:t>
      </w:r>
      <w:r w:rsidR="00813B96">
        <w:rPr>
          <w:rFonts w:eastAsiaTheme="minorEastAsia"/>
          <w:b/>
        </w:rPr>
        <w:t>needs</w:t>
      </w:r>
      <w:r w:rsidR="00813B96" w:rsidRPr="00E40E82">
        <w:rPr>
          <w:rFonts w:eastAsiaTheme="minorEastAsia"/>
          <w:b/>
        </w:rPr>
        <w:t xml:space="preserve"> </w:t>
      </w:r>
      <w:r w:rsidR="00BD7CEA">
        <w:rPr>
          <w:rFonts w:eastAsiaTheme="minorEastAsia"/>
          <w:b/>
        </w:rPr>
        <w:t xml:space="preserve">to be </w:t>
      </w:r>
      <w:r w:rsidR="00813B96" w:rsidRPr="00E40E82">
        <w:rPr>
          <w:rFonts w:eastAsiaTheme="minorEastAsia"/>
          <w:b/>
        </w:rPr>
        <w:t>further studied</w:t>
      </w:r>
      <w:r w:rsidR="00813B96">
        <w:rPr>
          <w:rFonts w:eastAsiaTheme="minorEastAsia"/>
          <w:b/>
        </w:rPr>
        <w:t>;</w:t>
      </w:r>
    </w:p>
    <w:p w14:paraId="56EED4A9" w14:textId="1E727201" w:rsidR="00AE745D" w:rsidRPr="00813B96" w:rsidRDefault="004C41D5" w:rsidP="0097410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00944830" w:rsidRPr="00813B96">
        <w:rPr>
          <w:rFonts w:eastAsiaTheme="minorEastAsia"/>
          <w:b/>
        </w:rPr>
        <w:t xml:space="preserve">UE </w:t>
      </w:r>
      <w:r w:rsidR="00E86D12">
        <w:rPr>
          <w:rFonts w:eastAsiaTheme="minorEastAsia"/>
          <w:b/>
        </w:rPr>
        <w:t>stays</w:t>
      </w:r>
      <w:r w:rsidR="00E86D12" w:rsidRPr="00944830">
        <w:rPr>
          <w:rFonts w:eastAsiaTheme="minorEastAsia"/>
          <w:b/>
        </w:rPr>
        <w:t xml:space="preserve"> </w:t>
      </w:r>
      <w:r w:rsidR="00944830">
        <w:rPr>
          <w:rFonts w:eastAsiaTheme="minorEastAsia"/>
          <w:b/>
        </w:rPr>
        <w:t>in MR (</w:t>
      </w:r>
      <w:r w:rsidR="00944830" w:rsidRPr="00944830">
        <w:rPr>
          <w:rFonts w:eastAsiaTheme="minorEastAsia"/>
          <w:b/>
        </w:rPr>
        <w:t>C-DRX Active Time</w:t>
      </w:r>
      <w:r w:rsidR="00944830">
        <w:rPr>
          <w:rFonts w:eastAsiaTheme="minorEastAsia"/>
          <w:b/>
        </w:rPr>
        <w:t>) after</w:t>
      </w:r>
      <w:r w:rsidR="00944830" w:rsidRPr="00813B96">
        <w:rPr>
          <w:rFonts w:eastAsiaTheme="minorEastAsia"/>
          <w:b/>
        </w:rPr>
        <w:t xml:space="preserve"> </w:t>
      </w:r>
      <w:r w:rsidR="000D02F8">
        <w:rPr>
          <w:rFonts w:eastAsiaTheme="minorEastAsia"/>
          <w:b/>
        </w:rPr>
        <w:t xml:space="preserve">it </w:t>
      </w:r>
      <w:r w:rsidR="00944830" w:rsidRPr="00813B96">
        <w:rPr>
          <w:rFonts w:eastAsiaTheme="minorEastAsia"/>
          <w:b/>
        </w:rPr>
        <w:t>receives the LP-WUS configuration</w:t>
      </w:r>
      <w:r w:rsidR="005666EB">
        <w:rPr>
          <w:rFonts w:eastAsiaTheme="minorEastAsia"/>
          <w:b/>
        </w:rPr>
        <w:t xml:space="preserve">, </w:t>
      </w:r>
      <w:r w:rsidR="005E0E0A" w:rsidRPr="005E0E0A">
        <w:rPr>
          <w:rFonts w:eastAsiaTheme="minorEastAsia"/>
          <w:b/>
        </w:rPr>
        <w:t>UE goes back to LP-WUS monitoring</w:t>
      </w:r>
      <w:r w:rsidR="005E0E0A">
        <w:rPr>
          <w:rFonts w:eastAsiaTheme="minorEastAsia"/>
          <w:b/>
        </w:rPr>
        <w:t xml:space="preserve"> after </w:t>
      </w:r>
      <w:r w:rsidR="005E0E0A" w:rsidRPr="005E0E0A">
        <w:rPr>
          <w:rFonts w:eastAsiaTheme="minorEastAsia"/>
          <w:b/>
        </w:rPr>
        <w:t>C-DRX Active Time ends</w:t>
      </w:r>
      <w:r w:rsidR="005E0E0A">
        <w:rPr>
          <w:rFonts w:eastAsiaTheme="minorEastAsia"/>
          <w:b/>
        </w:rPr>
        <w:t xml:space="preserve"> according to the </w:t>
      </w:r>
      <w:r w:rsidR="00845710">
        <w:rPr>
          <w:rFonts w:eastAsiaTheme="minorEastAsia"/>
          <w:b/>
        </w:rPr>
        <w:t xml:space="preserve">agreed </w:t>
      </w:r>
      <w:r w:rsidR="00694891">
        <w:rPr>
          <w:rFonts w:eastAsiaTheme="minorEastAsia"/>
          <w:b/>
        </w:rPr>
        <w:t>UE</w:t>
      </w:r>
      <w:r w:rsidR="005E7CA7">
        <w:rPr>
          <w:rFonts w:eastAsiaTheme="minorEastAsia"/>
          <w:b/>
        </w:rPr>
        <w:t>’s</w:t>
      </w:r>
      <w:r w:rsidR="005E0E0A">
        <w:rPr>
          <w:rFonts w:eastAsiaTheme="minorEastAsia"/>
          <w:b/>
        </w:rPr>
        <w:t xml:space="preserve"> behavior.</w:t>
      </w:r>
    </w:p>
    <w:p w14:paraId="78A8C0D6" w14:textId="171CA695" w:rsidR="00326DE4" w:rsidRDefault="00E6751A" w:rsidP="00326DE4">
      <w:pPr>
        <w:pStyle w:val="2"/>
        <w:numPr>
          <w:ilvl w:val="1"/>
          <w:numId w:val="2"/>
        </w:numPr>
      </w:pPr>
      <w:r>
        <w:t>UE behavior in case of LP-WUS not detected</w:t>
      </w:r>
    </w:p>
    <w:p w14:paraId="2D442F31" w14:textId="22A569EC" w:rsidR="00B33DCB" w:rsidRDefault="00B33DCB" w:rsidP="00326DE4">
      <w:r>
        <w:t xml:space="preserve">In RAN2#129bis meeting, the following </w:t>
      </w:r>
      <w:r w:rsidR="008503F7">
        <w:t>w</w:t>
      </w:r>
      <w:r w:rsidR="008503F7" w:rsidRPr="003F47AD">
        <w:rPr>
          <w:rFonts w:hint="eastAsia"/>
        </w:rPr>
        <w:t xml:space="preserve">orking </w:t>
      </w:r>
      <w:r w:rsidR="008503F7" w:rsidRPr="003F47AD">
        <w:t>assumption</w:t>
      </w:r>
      <w:r w:rsidR="008503F7">
        <w:t xml:space="preserve"> </w:t>
      </w:r>
      <w:r>
        <w:t>was reached.</w:t>
      </w:r>
    </w:p>
    <w:tbl>
      <w:tblPr>
        <w:tblStyle w:val="af1"/>
        <w:tblW w:w="0" w:type="auto"/>
        <w:tblLook w:val="04A0" w:firstRow="1" w:lastRow="0" w:firstColumn="1" w:lastColumn="0" w:noHBand="0" w:noVBand="1"/>
      </w:tblPr>
      <w:tblGrid>
        <w:gridCol w:w="9629"/>
      </w:tblGrid>
      <w:tr w:rsidR="00B33DCB" w14:paraId="1B50A37C" w14:textId="77777777" w:rsidTr="00B33DCB">
        <w:tc>
          <w:tcPr>
            <w:tcW w:w="9629" w:type="dxa"/>
          </w:tcPr>
          <w:p w14:paraId="6197E59D" w14:textId="000DC624" w:rsidR="00B33DCB" w:rsidRPr="008503F7" w:rsidRDefault="008503F7" w:rsidP="008503F7">
            <w:pPr>
              <w:pStyle w:val="Agreement"/>
              <w:numPr>
                <w:ilvl w:val="0"/>
                <w:numId w:val="8"/>
              </w:numPr>
              <w:tabs>
                <w:tab w:val="clear" w:pos="360"/>
                <w:tab w:val="left" w:pos="1636"/>
              </w:tabs>
              <w:spacing w:after="240"/>
              <w:ind w:left="1636"/>
              <w:rPr>
                <w:rFonts w:eastAsia="宋体"/>
                <w:lang w:eastAsia="zh-CN"/>
              </w:rPr>
            </w:pPr>
            <w:r w:rsidRPr="003F47AD">
              <w:rPr>
                <w:rFonts w:eastAsia="宋体"/>
                <w:lang w:eastAsia="zh-CN"/>
              </w:rPr>
              <w:t>W</w:t>
            </w:r>
            <w:r w:rsidRPr="003F47AD">
              <w:rPr>
                <w:rFonts w:eastAsia="宋体" w:hint="eastAsia"/>
                <w:lang w:eastAsia="zh-CN"/>
              </w:rPr>
              <w:t xml:space="preserve">orking </w:t>
            </w:r>
            <w:r w:rsidRPr="003F47AD">
              <w:rPr>
                <w:rFonts w:eastAsia="宋体"/>
                <w:lang w:eastAsia="zh-CN"/>
              </w:rPr>
              <w:t>assumption</w:t>
            </w:r>
            <w:r w:rsidRPr="003F47AD">
              <w:rPr>
                <w:rFonts w:eastAsia="宋体" w:hint="eastAsia"/>
                <w:lang w:eastAsia="zh-CN"/>
              </w:rPr>
              <w:t xml:space="preserve"> for the case of potential collision (if any): </w:t>
            </w:r>
            <w:r w:rsidRPr="003F47AD">
              <w:rPr>
                <w:lang w:eastAsia="zh-CN"/>
              </w:rPr>
              <w:t xml:space="preserve">In Option 1-1, when the UE is </w:t>
            </w:r>
            <w:r w:rsidRPr="005D225A">
              <w:rPr>
                <w:lang w:eastAsia="zh-CN"/>
              </w:rPr>
              <w:t>not able to monitor the LP-WUS occasion</w:t>
            </w:r>
            <w:r w:rsidRPr="005D225A">
              <w:rPr>
                <w:rFonts w:eastAsia="宋体" w:hint="eastAsia"/>
                <w:lang w:eastAsia="zh-CN"/>
              </w:rPr>
              <w:t xml:space="preserve">(s) </w:t>
            </w:r>
            <w:r w:rsidRPr="005D225A">
              <w:rPr>
                <w:lang w:eastAsia="zh-CN"/>
              </w:rPr>
              <w:t xml:space="preserve">the UE should start the </w:t>
            </w:r>
            <w:proofErr w:type="spellStart"/>
            <w:r w:rsidRPr="005D225A">
              <w:rPr>
                <w:lang w:eastAsia="zh-CN"/>
              </w:rPr>
              <w:t>drx-OnDurationTimer</w:t>
            </w:r>
            <w:proofErr w:type="spellEnd"/>
            <w:r w:rsidRPr="005D225A">
              <w:rPr>
                <w:lang w:eastAsia="zh-CN"/>
              </w:rPr>
              <w:t xml:space="preserve"> (as if LP-WUS was detected). FFS for Option 1-2.</w:t>
            </w:r>
          </w:p>
        </w:tc>
      </w:tr>
    </w:tbl>
    <w:p w14:paraId="4DF39D2A" w14:textId="77777777" w:rsidR="005F40DF" w:rsidRDefault="00326DE4" w:rsidP="005F40DF">
      <w:pPr>
        <w:spacing w:before="240" w:after="0"/>
      </w:pPr>
      <w:r>
        <w:t xml:space="preserve">For DCP, </w:t>
      </w:r>
      <w:r w:rsidR="00803818">
        <w:t>three “3</w:t>
      </w:r>
      <w:r w:rsidR="00803818">
        <w:rPr>
          <w:rFonts w:hint="eastAsia"/>
        </w:rPr>
        <w:t>&gt;</w:t>
      </w:r>
      <w:r w:rsidR="00803818">
        <w:t xml:space="preserve">” </w:t>
      </w:r>
      <w:r w:rsidR="00803818">
        <w:rPr>
          <w:rFonts w:hint="eastAsia"/>
        </w:rPr>
        <w:t>were</w:t>
      </w:r>
      <w:r w:rsidR="00803818">
        <w:t xml:space="preserve"> specified including: </w:t>
      </w:r>
    </w:p>
    <w:p w14:paraId="78CF5C7A" w14:textId="64CBC371" w:rsidR="005F40DF" w:rsidRDefault="00803818" w:rsidP="005F40DF">
      <w:pPr>
        <w:pStyle w:val="af6"/>
        <w:numPr>
          <w:ilvl w:val="0"/>
          <w:numId w:val="23"/>
        </w:numPr>
        <w:spacing w:after="0"/>
        <w:ind w:firstLineChars="0"/>
      </w:pPr>
      <w:r>
        <w:lastRenderedPageBreak/>
        <w:t>the 1</w:t>
      </w:r>
      <w:r w:rsidRPr="005F40DF">
        <w:rPr>
          <w:vertAlign w:val="superscript"/>
        </w:rPr>
        <w:t>st</w:t>
      </w:r>
      <w:r>
        <w:t xml:space="preserve"> “3</w:t>
      </w:r>
      <w:r>
        <w:rPr>
          <w:rFonts w:hint="eastAsia"/>
        </w:rPr>
        <w:t>&gt;</w:t>
      </w:r>
      <w:r>
        <w:t>” describes the case that DCP is detected</w:t>
      </w:r>
      <w:r w:rsidR="005F40DF">
        <w:rPr>
          <w:rFonts w:hint="eastAsia"/>
        </w:rPr>
        <w:t>;</w:t>
      </w:r>
    </w:p>
    <w:p w14:paraId="301D081A" w14:textId="7815B863" w:rsidR="005F40DF" w:rsidRDefault="00803818" w:rsidP="005F40DF">
      <w:pPr>
        <w:pStyle w:val="af6"/>
        <w:numPr>
          <w:ilvl w:val="0"/>
          <w:numId w:val="23"/>
        </w:numPr>
        <w:spacing w:after="0"/>
        <w:ind w:firstLineChars="0"/>
      </w:pPr>
      <w:r>
        <w:t>the 2</w:t>
      </w:r>
      <w:r w:rsidRPr="005F40DF">
        <w:rPr>
          <w:vertAlign w:val="superscript"/>
        </w:rPr>
        <w:t>nd</w:t>
      </w:r>
      <w:r>
        <w:t xml:space="preserve"> “3</w:t>
      </w:r>
      <w:r>
        <w:rPr>
          <w:rFonts w:hint="eastAsia"/>
        </w:rPr>
        <w:t>&gt;</w:t>
      </w:r>
      <w:r>
        <w:t>”</w:t>
      </w:r>
      <w:r w:rsidRPr="00803818">
        <w:t xml:space="preserve"> </w:t>
      </w:r>
      <w:r>
        <w:t xml:space="preserve">describes the case that DCP </w:t>
      </w:r>
      <w:r w:rsidR="009739D9">
        <w:t>occasion(s) are</w:t>
      </w:r>
      <w:r>
        <w:t xml:space="preserve"> not able be </w:t>
      </w:r>
      <w:r w:rsidR="009739D9">
        <w:t>monitored</w:t>
      </w:r>
      <w:r w:rsidR="005F40DF">
        <w:t>;</w:t>
      </w:r>
    </w:p>
    <w:p w14:paraId="3D1005C4" w14:textId="461BB5DF" w:rsidR="00326DE4" w:rsidRDefault="00803818" w:rsidP="005F40DF">
      <w:pPr>
        <w:pStyle w:val="af6"/>
        <w:numPr>
          <w:ilvl w:val="0"/>
          <w:numId w:val="23"/>
        </w:numPr>
        <w:ind w:firstLineChars="0"/>
      </w:pPr>
      <w:r>
        <w:t>the 3</w:t>
      </w:r>
      <w:r w:rsidRPr="005F40DF">
        <w:rPr>
          <w:vertAlign w:val="superscript"/>
        </w:rPr>
        <w:t>rd</w:t>
      </w:r>
      <w:r>
        <w:t xml:space="preserve"> “3</w:t>
      </w:r>
      <w:r>
        <w:rPr>
          <w:rFonts w:hint="eastAsia"/>
        </w:rPr>
        <w:t>&gt;</w:t>
      </w:r>
      <w:r>
        <w:t>” describes the case that DCP occasion(s) are able to be monitored but DCP is not detected.</w:t>
      </w:r>
    </w:p>
    <w:tbl>
      <w:tblPr>
        <w:tblStyle w:val="af1"/>
        <w:tblW w:w="0" w:type="auto"/>
        <w:tblLook w:val="04A0" w:firstRow="1" w:lastRow="0" w:firstColumn="1" w:lastColumn="0" w:noHBand="0" w:noVBand="1"/>
      </w:tblPr>
      <w:tblGrid>
        <w:gridCol w:w="9629"/>
      </w:tblGrid>
      <w:tr w:rsidR="00326DE4" w14:paraId="7784DAC3" w14:textId="77777777" w:rsidTr="00326DE4">
        <w:tc>
          <w:tcPr>
            <w:tcW w:w="9629" w:type="dxa"/>
          </w:tcPr>
          <w:p w14:paraId="141FEC47" w14:textId="77777777" w:rsidR="00326DE4" w:rsidRPr="00326DE4" w:rsidRDefault="00326DE4" w:rsidP="00B37436">
            <w:pPr>
              <w:spacing w:after="0" w:line="240" w:lineRule="auto"/>
              <w:ind w:left="851" w:hanging="284"/>
              <w:jc w:val="left"/>
              <w:rPr>
                <w:rFonts w:eastAsia="Times New Roman"/>
                <w:noProof/>
                <w:sz w:val="20"/>
                <w:lang w:val="en-GB" w:eastAsia="ja-JP"/>
              </w:rPr>
            </w:pPr>
            <w:r w:rsidRPr="00326DE4">
              <w:rPr>
                <w:rFonts w:eastAsia="Times New Roman"/>
                <w:noProof/>
                <w:sz w:val="20"/>
                <w:lang w:val="en-GB" w:eastAsia="ko-KR"/>
              </w:rPr>
              <w:t>2&gt;</w:t>
            </w:r>
            <w:r w:rsidRPr="00326DE4">
              <w:rPr>
                <w:rFonts w:eastAsia="Times New Roman"/>
                <w:noProof/>
                <w:sz w:val="20"/>
                <w:lang w:val="en-GB" w:eastAsia="ja-JP"/>
              </w:rPr>
              <w:tab/>
              <w:t>if DCP monitoring is configured for the active DL BWP as specified in TS 38.213 [6], clause 10.3:</w:t>
            </w:r>
          </w:p>
          <w:p w14:paraId="27B80D34" w14:textId="77777777" w:rsidR="00326DE4" w:rsidRPr="00326DE4" w:rsidRDefault="00326DE4" w:rsidP="00B37436">
            <w:pPr>
              <w:spacing w:after="0" w:line="240" w:lineRule="auto"/>
              <w:ind w:left="1135" w:hanging="284"/>
              <w:jc w:val="left"/>
              <w:rPr>
                <w:rFonts w:eastAsia="Times New Roman"/>
                <w:noProof/>
                <w:sz w:val="20"/>
                <w:lang w:val="en-GB" w:eastAsia="ja-JP"/>
              </w:rPr>
            </w:pPr>
            <w:r w:rsidRPr="00326DE4">
              <w:rPr>
                <w:rFonts w:eastAsia="Times New Roman"/>
                <w:noProof/>
                <w:sz w:val="20"/>
                <w:lang w:val="en-GB" w:eastAsia="ko-KR"/>
              </w:rPr>
              <w:t>3&gt;</w:t>
            </w:r>
            <w:r w:rsidRPr="00326DE4">
              <w:rPr>
                <w:rFonts w:eastAsia="Times New Roman"/>
                <w:noProof/>
                <w:sz w:val="20"/>
                <w:lang w:val="en-GB" w:eastAsia="ja-JP"/>
              </w:rPr>
              <w:tab/>
              <w:t xml:space="preserve">if </w:t>
            </w:r>
            <w:r w:rsidRPr="00326DE4">
              <w:rPr>
                <w:rFonts w:eastAsia="Times New Roman"/>
                <w:noProof/>
                <w:sz w:val="20"/>
                <w:lang w:val="en-GB"/>
              </w:rPr>
              <w:t>DCP</w:t>
            </w:r>
            <w:r w:rsidRPr="00326DE4">
              <w:rPr>
                <w:rFonts w:eastAsia="Times New Roman"/>
                <w:noProof/>
                <w:sz w:val="20"/>
                <w:lang w:val="en-GB" w:eastAsia="ja-JP"/>
              </w:rPr>
              <w:t xml:space="preserve"> indication associated with the current DRX cycle received from lower layer indicated to start </w:t>
            </w:r>
            <w:r w:rsidRPr="00326DE4">
              <w:rPr>
                <w:rFonts w:eastAsia="Times New Roman"/>
                <w:i/>
                <w:noProof/>
                <w:sz w:val="20"/>
                <w:lang w:val="en-GB" w:eastAsia="ja-JP"/>
              </w:rPr>
              <w:t>drx-onDurationTimer</w:t>
            </w:r>
            <w:r w:rsidRPr="00326DE4">
              <w:rPr>
                <w:rFonts w:eastAsia="Times New Roman"/>
                <w:noProof/>
                <w:sz w:val="20"/>
                <w:lang w:val="en-GB" w:eastAsia="ja-JP"/>
              </w:rPr>
              <w:t>, as specified in TS 38.213 [6]; or</w:t>
            </w:r>
          </w:p>
          <w:p w14:paraId="5ADF3A36" w14:textId="77777777" w:rsidR="00326DE4" w:rsidRPr="00326DE4" w:rsidRDefault="00326DE4" w:rsidP="00B37436">
            <w:pPr>
              <w:spacing w:after="0" w:line="240" w:lineRule="auto"/>
              <w:ind w:left="1135" w:hanging="284"/>
              <w:jc w:val="left"/>
              <w:rPr>
                <w:rFonts w:eastAsia="Times New Roman"/>
                <w:noProof/>
                <w:sz w:val="20"/>
                <w:lang w:val="en-GB" w:eastAsia="ja-JP"/>
              </w:rPr>
            </w:pPr>
            <w:r w:rsidRPr="00326DE4">
              <w:rPr>
                <w:rFonts w:eastAsia="Times New Roman"/>
                <w:noProof/>
                <w:sz w:val="20"/>
                <w:lang w:val="en-GB" w:eastAsia="ko-KR"/>
              </w:rPr>
              <w:t>3&gt;</w:t>
            </w:r>
            <w:r w:rsidRPr="00326DE4">
              <w:rPr>
                <w:rFonts w:eastAsia="Times New Roman"/>
                <w:noProof/>
                <w:sz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26DE4">
              <w:rPr>
                <w:rFonts w:eastAsia="Times New Roman"/>
                <w:sz w:val="20"/>
                <w:lang w:val="en-GB" w:eastAsia="ko-KR"/>
              </w:rPr>
              <w:t xml:space="preserve"> or during a measurement gap, or when the MAC entity monitors for a PDCCH transmission on the search space indicated by </w:t>
            </w:r>
            <w:proofErr w:type="spellStart"/>
            <w:r w:rsidRPr="00326DE4">
              <w:rPr>
                <w:rFonts w:eastAsia="Times New Roman"/>
                <w:i/>
                <w:sz w:val="20"/>
                <w:lang w:val="en-GB" w:eastAsia="ko-KR"/>
              </w:rPr>
              <w:t>recoverySearchSpaceId</w:t>
            </w:r>
            <w:proofErr w:type="spellEnd"/>
            <w:r w:rsidRPr="00326DE4">
              <w:rPr>
                <w:rFonts w:eastAsia="Times New Roman"/>
                <w:sz w:val="20"/>
                <w:lang w:val="en-GB" w:eastAsia="ko-KR"/>
              </w:rPr>
              <w:t xml:space="preserve"> of the </w:t>
            </w:r>
            <w:proofErr w:type="spellStart"/>
            <w:r w:rsidRPr="00326DE4">
              <w:rPr>
                <w:rFonts w:eastAsia="Times New Roman"/>
                <w:sz w:val="20"/>
                <w:lang w:val="en-GB" w:eastAsia="ko-KR"/>
              </w:rPr>
              <w:t>SpCell</w:t>
            </w:r>
            <w:proofErr w:type="spellEnd"/>
            <w:r w:rsidRPr="00326DE4">
              <w:rPr>
                <w:rFonts w:eastAsia="Times New Roman"/>
                <w:sz w:val="20"/>
                <w:lang w:val="en-GB" w:eastAsia="ko-KR"/>
              </w:rPr>
              <w:t xml:space="preserve"> identified by the C-RNTI while the </w:t>
            </w:r>
            <w:proofErr w:type="spellStart"/>
            <w:r w:rsidRPr="00326DE4">
              <w:rPr>
                <w:rFonts w:eastAsia="Times New Roman"/>
                <w:i/>
                <w:sz w:val="20"/>
                <w:lang w:val="en-GB" w:eastAsia="ko-KR"/>
              </w:rPr>
              <w:t>ra-ResponseWindow</w:t>
            </w:r>
            <w:proofErr w:type="spellEnd"/>
            <w:r w:rsidRPr="00326DE4">
              <w:rPr>
                <w:rFonts w:eastAsia="Times New Roman"/>
                <w:sz w:val="20"/>
                <w:lang w:val="en-GB" w:eastAsia="ko-KR"/>
              </w:rPr>
              <w:t xml:space="preserve"> is running (as specified in clause 5.1.4)</w:t>
            </w:r>
            <w:r w:rsidRPr="00326DE4">
              <w:rPr>
                <w:rFonts w:eastAsia="Times New Roman"/>
                <w:noProof/>
                <w:sz w:val="20"/>
                <w:lang w:val="en-GB" w:eastAsia="ja-JP"/>
              </w:rPr>
              <w:t>; or</w:t>
            </w:r>
          </w:p>
          <w:p w14:paraId="40C91DE8" w14:textId="77777777" w:rsidR="00326DE4" w:rsidRPr="00326DE4" w:rsidRDefault="00326DE4" w:rsidP="00B37436">
            <w:pPr>
              <w:spacing w:after="0" w:line="240" w:lineRule="auto"/>
              <w:ind w:left="1135" w:hanging="284"/>
              <w:jc w:val="left"/>
              <w:rPr>
                <w:rFonts w:eastAsia="Times New Roman"/>
                <w:noProof/>
                <w:sz w:val="20"/>
                <w:lang w:val="en-GB" w:eastAsia="ja-JP"/>
              </w:rPr>
            </w:pPr>
            <w:r w:rsidRPr="00326DE4">
              <w:rPr>
                <w:rFonts w:eastAsia="Times New Roman"/>
                <w:noProof/>
                <w:sz w:val="20"/>
                <w:lang w:val="en-GB" w:eastAsia="ko-KR"/>
              </w:rPr>
              <w:t>3&gt;</w:t>
            </w:r>
            <w:r w:rsidRPr="00326DE4">
              <w:rPr>
                <w:rFonts w:eastAsia="Times New Roman"/>
                <w:noProof/>
                <w:sz w:val="20"/>
                <w:lang w:val="en-GB" w:eastAsia="ja-JP"/>
              </w:rPr>
              <w:tab/>
              <w:t xml:space="preserve">if </w:t>
            </w:r>
            <w:r w:rsidRPr="00326DE4">
              <w:rPr>
                <w:rFonts w:eastAsia="Times New Roman"/>
                <w:i/>
                <w:noProof/>
                <w:sz w:val="20"/>
                <w:lang w:val="en-GB" w:eastAsia="ja-JP"/>
              </w:rPr>
              <w:t>ps-Wakeup</w:t>
            </w:r>
            <w:r w:rsidRPr="00326DE4">
              <w:rPr>
                <w:rFonts w:eastAsia="Times New Roman"/>
                <w:noProof/>
                <w:sz w:val="20"/>
                <w:lang w:val="en-GB" w:eastAsia="ja-JP"/>
              </w:rPr>
              <w:t xml:space="preserve"> is configured with value </w:t>
            </w:r>
            <w:r w:rsidRPr="00326DE4">
              <w:rPr>
                <w:rFonts w:eastAsia="Times New Roman"/>
                <w:i/>
                <w:noProof/>
                <w:sz w:val="20"/>
                <w:lang w:val="en-GB" w:eastAsia="ja-JP"/>
              </w:rPr>
              <w:t>true</w:t>
            </w:r>
            <w:r w:rsidRPr="00326DE4">
              <w:rPr>
                <w:rFonts w:eastAsia="Times New Roman"/>
                <w:noProof/>
                <w:sz w:val="20"/>
                <w:lang w:val="en-GB" w:eastAsia="ja-JP"/>
              </w:rPr>
              <w:t xml:space="preserve"> and DCP indication associated with the current DRX cycle has not been received from lower layers:</w:t>
            </w:r>
          </w:p>
          <w:p w14:paraId="7E8D2385" w14:textId="77777777" w:rsidR="00326DE4" w:rsidRPr="00326DE4" w:rsidRDefault="00326DE4" w:rsidP="00B37436">
            <w:pPr>
              <w:spacing w:after="0" w:line="240" w:lineRule="auto"/>
              <w:ind w:left="1418" w:hanging="284"/>
              <w:jc w:val="left"/>
              <w:rPr>
                <w:rFonts w:eastAsia="Times New Roman"/>
                <w:noProof/>
                <w:sz w:val="20"/>
                <w:lang w:val="en-GB" w:eastAsia="ko-KR"/>
              </w:rPr>
            </w:pPr>
            <w:r w:rsidRPr="00326DE4">
              <w:rPr>
                <w:rFonts w:eastAsia="Times New Roman"/>
                <w:noProof/>
                <w:sz w:val="20"/>
                <w:lang w:val="en-GB" w:eastAsia="ko-KR"/>
              </w:rPr>
              <w:t>4&gt;</w:t>
            </w:r>
            <w:r w:rsidRPr="00326DE4">
              <w:rPr>
                <w:rFonts w:eastAsia="Times New Roman"/>
                <w:noProof/>
                <w:sz w:val="20"/>
                <w:lang w:val="en-GB" w:eastAsia="ja-JP"/>
              </w:rPr>
              <w:tab/>
              <w:t xml:space="preserve">start </w:t>
            </w:r>
            <w:r w:rsidRPr="00326DE4">
              <w:rPr>
                <w:rFonts w:eastAsia="Times New Roman"/>
                <w:i/>
                <w:noProof/>
                <w:sz w:val="20"/>
                <w:lang w:val="en-GB" w:eastAsia="ja-JP"/>
              </w:rPr>
              <w:t>drx-onDurationTimer</w:t>
            </w:r>
            <w:r w:rsidRPr="00326DE4">
              <w:rPr>
                <w:rFonts w:eastAsia="Times New Roman"/>
                <w:noProof/>
                <w:sz w:val="20"/>
                <w:lang w:val="en-GB" w:eastAsia="ko-KR"/>
              </w:rPr>
              <w:t xml:space="preserve"> after </w:t>
            </w:r>
            <w:r w:rsidRPr="00326DE4">
              <w:rPr>
                <w:rFonts w:eastAsia="Times New Roman"/>
                <w:i/>
                <w:noProof/>
                <w:sz w:val="20"/>
                <w:lang w:val="en-GB" w:eastAsia="ko-KR"/>
              </w:rPr>
              <w:t>drx-SlotOffset</w:t>
            </w:r>
            <w:r w:rsidRPr="00326DE4">
              <w:rPr>
                <w:rFonts w:eastAsia="Times New Roman"/>
                <w:noProof/>
                <w:sz w:val="20"/>
                <w:lang w:val="en-GB" w:eastAsia="ko-KR"/>
              </w:rPr>
              <w:t xml:space="preserve"> from the beginning of the subframe.</w:t>
            </w:r>
          </w:p>
          <w:p w14:paraId="0798A825" w14:textId="77777777" w:rsidR="00326DE4" w:rsidRPr="00326DE4" w:rsidRDefault="00326DE4" w:rsidP="00B37436">
            <w:pPr>
              <w:spacing w:after="0" w:line="240" w:lineRule="auto"/>
              <w:ind w:left="851" w:hanging="284"/>
              <w:jc w:val="left"/>
              <w:rPr>
                <w:rFonts w:eastAsia="Times New Roman"/>
                <w:noProof/>
                <w:sz w:val="20"/>
                <w:lang w:val="en-GB" w:eastAsia="ko-KR"/>
              </w:rPr>
            </w:pPr>
            <w:r w:rsidRPr="00326DE4">
              <w:rPr>
                <w:rFonts w:eastAsia="Times New Roman"/>
                <w:noProof/>
                <w:sz w:val="20"/>
                <w:lang w:val="en-GB" w:eastAsia="ko-KR"/>
              </w:rPr>
              <w:t>2&gt;</w:t>
            </w:r>
            <w:r w:rsidRPr="00326DE4">
              <w:rPr>
                <w:rFonts w:eastAsia="Times New Roman"/>
                <w:noProof/>
                <w:sz w:val="20"/>
                <w:lang w:val="en-GB" w:eastAsia="ja-JP"/>
              </w:rPr>
              <w:tab/>
              <w:t>else:</w:t>
            </w:r>
          </w:p>
          <w:p w14:paraId="731B4076" w14:textId="29C2ED37" w:rsidR="00326DE4" w:rsidRPr="00326DE4" w:rsidRDefault="00326DE4" w:rsidP="00B37436">
            <w:pPr>
              <w:spacing w:after="0" w:line="240" w:lineRule="auto"/>
              <w:ind w:left="1135" w:hanging="284"/>
              <w:jc w:val="left"/>
              <w:rPr>
                <w:rFonts w:eastAsia="Malgun Gothic"/>
                <w:noProof/>
                <w:sz w:val="20"/>
                <w:lang w:val="en-GB" w:eastAsia="ko-KR"/>
              </w:rPr>
            </w:pPr>
            <w:r w:rsidRPr="00326DE4">
              <w:rPr>
                <w:rFonts w:eastAsia="Times New Roman"/>
                <w:noProof/>
                <w:sz w:val="20"/>
                <w:lang w:val="en-GB" w:eastAsia="ko-KR"/>
              </w:rPr>
              <w:t>3&gt;</w:t>
            </w:r>
            <w:r w:rsidRPr="00326DE4">
              <w:rPr>
                <w:rFonts w:eastAsia="Times New Roman"/>
                <w:noProof/>
                <w:sz w:val="20"/>
                <w:lang w:val="en-GB" w:eastAsia="ja-JP"/>
              </w:rPr>
              <w:tab/>
              <w:t xml:space="preserve">start </w:t>
            </w:r>
            <w:r w:rsidRPr="00326DE4">
              <w:rPr>
                <w:rFonts w:eastAsia="Times New Roman"/>
                <w:i/>
                <w:noProof/>
                <w:sz w:val="20"/>
                <w:lang w:val="en-GB" w:eastAsia="ja-JP"/>
              </w:rPr>
              <w:t>drx-onDurationTimer</w:t>
            </w:r>
            <w:r w:rsidRPr="00326DE4">
              <w:rPr>
                <w:rFonts w:eastAsia="Times New Roman"/>
                <w:noProof/>
                <w:sz w:val="20"/>
                <w:lang w:val="en-GB" w:eastAsia="ko-KR"/>
              </w:rPr>
              <w:t xml:space="preserve"> for this DRX group after </w:t>
            </w:r>
            <w:r w:rsidRPr="00326DE4">
              <w:rPr>
                <w:rFonts w:eastAsia="Times New Roman"/>
                <w:i/>
                <w:noProof/>
                <w:sz w:val="20"/>
                <w:lang w:val="en-GB" w:eastAsia="ko-KR"/>
              </w:rPr>
              <w:t>drx-SlotOffset</w:t>
            </w:r>
            <w:r w:rsidRPr="00326DE4">
              <w:rPr>
                <w:rFonts w:eastAsia="Times New Roman"/>
                <w:noProof/>
                <w:sz w:val="20"/>
                <w:lang w:val="en-GB" w:eastAsia="ko-KR"/>
              </w:rPr>
              <w:t xml:space="preserve"> from the beginning of the subframe.</w:t>
            </w:r>
          </w:p>
        </w:tc>
      </w:tr>
    </w:tbl>
    <w:p w14:paraId="6337C6DE" w14:textId="65A35A53" w:rsidR="00056BFE" w:rsidRDefault="006C78D2" w:rsidP="00B37436">
      <w:pPr>
        <w:spacing w:before="240"/>
      </w:pPr>
      <w:r w:rsidRPr="006C78D2">
        <w:t xml:space="preserve">Regarding the </w:t>
      </w:r>
      <w:r w:rsidR="009739D9">
        <w:t xml:space="preserve">case that LP-WUS </w:t>
      </w:r>
      <w:r w:rsidR="00C97033">
        <w:t>occasion(s) are</w:t>
      </w:r>
      <w:r w:rsidR="009739D9">
        <w:t xml:space="preserve"> not able be </w:t>
      </w:r>
      <w:r w:rsidR="000D7D0C">
        <w:t xml:space="preserve">monitored, </w:t>
      </w:r>
      <w:r w:rsidR="00056BFE">
        <w:t>the same principle can be applied to Option 1-2. To ensure the o</w:t>
      </w:r>
      <w:r w:rsidR="00056BFE" w:rsidRPr="00056BFE">
        <w:t>pportunity</w:t>
      </w:r>
      <w:r w:rsidR="00056BFE">
        <w:t xml:space="preserve"> for </w:t>
      </w:r>
      <w:r w:rsidR="00056BFE" w:rsidRPr="00056BFE">
        <w:t xml:space="preserve">timely data </w:t>
      </w:r>
      <w:r w:rsidR="00056BFE">
        <w:t xml:space="preserve">transmission, UE can start </w:t>
      </w:r>
      <w:r w:rsidR="00056BFE" w:rsidRPr="00056BFE">
        <w:t>the new timer</w:t>
      </w:r>
      <w:r w:rsidR="00056BFE">
        <w:t xml:space="preserve">. Considering the </w:t>
      </w:r>
      <w:r w:rsidR="00D806BD">
        <w:t xml:space="preserve">duration of </w:t>
      </w:r>
      <w:r w:rsidR="00056BFE">
        <w:t xml:space="preserve">new timer </w:t>
      </w:r>
      <w:r w:rsidR="00D806BD">
        <w:t>won’t be too long, the additional power consumption is acceptable.</w:t>
      </w:r>
    </w:p>
    <w:p w14:paraId="6EF47459" w14:textId="4952A2E3" w:rsidR="006C78D2" w:rsidRDefault="006C78D2" w:rsidP="006C78D2">
      <w:pPr>
        <w:spacing w:line="240" w:lineRule="auto"/>
        <w:rPr>
          <w:rFonts w:eastAsiaTheme="minorEastAsia"/>
          <w:b/>
        </w:rPr>
      </w:pPr>
      <w:r w:rsidRPr="00523189">
        <w:rPr>
          <w:rFonts w:eastAsiaTheme="minorEastAsia"/>
          <w:b/>
        </w:rPr>
        <w:t xml:space="preserve">Proposal </w:t>
      </w:r>
      <w:r>
        <w:rPr>
          <w:rFonts w:eastAsiaTheme="minorEastAsia"/>
          <w:b/>
        </w:rPr>
        <w:t>5</w:t>
      </w:r>
      <w:r w:rsidRPr="00523189">
        <w:rPr>
          <w:rFonts w:eastAsiaTheme="minorEastAsia"/>
          <w:b/>
        </w:rPr>
        <w:t>:</w:t>
      </w:r>
      <w:r>
        <w:rPr>
          <w:rFonts w:eastAsiaTheme="minorEastAsia"/>
          <w:b/>
        </w:rPr>
        <w:t xml:space="preserve"> </w:t>
      </w:r>
      <w:r w:rsidR="00500527">
        <w:rPr>
          <w:rFonts w:eastAsiaTheme="minorEastAsia"/>
          <w:b/>
        </w:rPr>
        <w:t xml:space="preserve">(MAC-2) </w:t>
      </w:r>
      <w:r w:rsidR="0091206A">
        <w:rPr>
          <w:rFonts w:eastAsiaTheme="minorEastAsia"/>
          <w:b/>
        </w:rPr>
        <w:t>For</w:t>
      </w:r>
      <w:r w:rsidR="0091206A" w:rsidRPr="0091206A">
        <w:rPr>
          <w:rFonts w:eastAsiaTheme="minorEastAsia"/>
          <w:b/>
        </w:rPr>
        <w:t xml:space="preserve"> Option 1-</w:t>
      </w:r>
      <w:r w:rsidR="0091206A">
        <w:rPr>
          <w:rFonts w:eastAsiaTheme="minorEastAsia"/>
          <w:b/>
        </w:rPr>
        <w:t>2</w:t>
      </w:r>
      <w:r w:rsidR="0091206A" w:rsidRPr="0091206A">
        <w:rPr>
          <w:rFonts w:eastAsiaTheme="minorEastAsia"/>
          <w:b/>
        </w:rPr>
        <w:t>, when the UE is not able to monitor the LP-WUS occasion(s)</w:t>
      </w:r>
      <w:r w:rsidR="009037C1">
        <w:rPr>
          <w:rFonts w:eastAsiaTheme="minorEastAsia"/>
          <w:b/>
        </w:rPr>
        <w:t>,</w:t>
      </w:r>
      <w:r w:rsidR="0091206A" w:rsidRPr="0091206A">
        <w:rPr>
          <w:rFonts w:eastAsiaTheme="minorEastAsia"/>
          <w:b/>
        </w:rPr>
        <w:t xml:space="preserve"> the UE start</w:t>
      </w:r>
      <w:r w:rsidR="009043B3">
        <w:rPr>
          <w:rFonts w:eastAsiaTheme="minorEastAsia"/>
          <w:b/>
        </w:rPr>
        <w:t>s</w:t>
      </w:r>
      <w:r w:rsidR="0091206A" w:rsidRPr="0091206A">
        <w:rPr>
          <w:rFonts w:eastAsiaTheme="minorEastAsia"/>
          <w:b/>
        </w:rPr>
        <w:t xml:space="preserve"> the </w:t>
      </w:r>
      <w:r w:rsidR="0091206A">
        <w:rPr>
          <w:rFonts w:eastAsiaTheme="minorEastAsia"/>
          <w:b/>
        </w:rPr>
        <w:t>new timer</w:t>
      </w:r>
      <w:r w:rsidR="0091206A" w:rsidRPr="0091206A">
        <w:rPr>
          <w:rFonts w:eastAsiaTheme="minorEastAsia"/>
          <w:b/>
        </w:rPr>
        <w:t xml:space="preserve"> (</w:t>
      </w:r>
      <w:r w:rsidR="003B5E65">
        <w:rPr>
          <w:rFonts w:eastAsiaTheme="minorEastAsia"/>
          <w:b/>
        </w:rPr>
        <w:t>similar to DCP</w:t>
      </w:r>
      <w:r w:rsidR="0091206A" w:rsidRPr="0091206A">
        <w:rPr>
          <w:rFonts w:eastAsiaTheme="minorEastAsia"/>
          <w:b/>
        </w:rPr>
        <w:t>)</w:t>
      </w:r>
      <w:r w:rsidR="0091206A">
        <w:rPr>
          <w:rFonts w:eastAsiaTheme="minorEastAsia"/>
          <w:b/>
        </w:rPr>
        <w:t>.</w:t>
      </w:r>
    </w:p>
    <w:p w14:paraId="711E9F79" w14:textId="0C99ECDC" w:rsidR="00C47849" w:rsidRDefault="006C78D2" w:rsidP="006C78D2">
      <w:r>
        <w:t xml:space="preserve">The reason why we have the </w:t>
      </w:r>
      <w:r w:rsidR="00873F00" w:rsidRPr="00873F00">
        <w:t>case that DCP occasion(s) are able to be monitored but DCP is not detected</w:t>
      </w:r>
      <w:r w:rsidR="00873F00">
        <w:t>,</w:t>
      </w:r>
      <w:r>
        <w:t xml:space="preserve"> because the DCP is a DCI with bitmap indicating whether to wake-up or not, e.g. “1” indicates “wake-up” and “0” indicates “not wake-up”. Then if the DCP is not detect</w:t>
      </w:r>
      <w:r w:rsidR="004575E5">
        <w:t>ed</w:t>
      </w:r>
      <w:r>
        <w:t xml:space="preserve">, a default understanding needs to be defined, which </w:t>
      </w:r>
      <w:r w:rsidR="001C49FE">
        <w:t>relies</w:t>
      </w:r>
      <w:r>
        <w:t xml:space="preserve"> on </w:t>
      </w:r>
      <w:proofErr w:type="spellStart"/>
      <w:r w:rsidRPr="00C47849">
        <w:rPr>
          <w:i/>
        </w:rPr>
        <w:t>ps</w:t>
      </w:r>
      <w:proofErr w:type="spellEnd"/>
      <w:r w:rsidRPr="00C47849">
        <w:rPr>
          <w:i/>
        </w:rPr>
        <w:t>-Wakeup</w:t>
      </w:r>
      <w:r w:rsidRPr="00C47849">
        <w:t xml:space="preserve"> </w:t>
      </w:r>
      <w:r>
        <w:t>configuration from the network.</w:t>
      </w:r>
      <w:r w:rsidR="00CC036F">
        <w:t xml:space="preserve"> However, </w:t>
      </w:r>
      <w:r w:rsidR="001C49FE">
        <w:t xml:space="preserve">LP-WUS is a codepoint, if UE needs to wake up when the LP-WUS is not detected, it means UE will always wake up </w:t>
      </w:r>
      <w:r w:rsidR="004575E5">
        <w:t xml:space="preserve">whether </w:t>
      </w:r>
      <w:r w:rsidR="001C49FE">
        <w:t>the LP-WUS is detected or not</w:t>
      </w:r>
      <w:r w:rsidR="00311B32">
        <w:t>, which makes LP-WUS pointless</w:t>
      </w:r>
      <w:r w:rsidR="001C49FE">
        <w:t xml:space="preserve">. Thus, </w:t>
      </w:r>
      <w:r w:rsidR="00341EB9">
        <w:t xml:space="preserve">if the LP-WUS is not detected for a configured LP-WUS occasion, </w:t>
      </w:r>
      <w:r w:rsidR="00341EB9" w:rsidRPr="005D225A">
        <w:t xml:space="preserve">UE </w:t>
      </w:r>
      <w:r w:rsidR="00500527" w:rsidRPr="00500527">
        <w:t xml:space="preserve">does </w:t>
      </w:r>
      <w:r w:rsidR="00341EB9" w:rsidRPr="00341EB9">
        <w:t xml:space="preserve">not start </w:t>
      </w:r>
      <w:r w:rsidR="00341EB9" w:rsidRPr="005D225A">
        <w:t xml:space="preserve">the </w:t>
      </w:r>
      <w:r w:rsidR="004575E5">
        <w:t xml:space="preserve">either </w:t>
      </w:r>
      <w:proofErr w:type="spellStart"/>
      <w:r w:rsidR="00341EB9" w:rsidRPr="00341EB9">
        <w:rPr>
          <w:i/>
        </w:rPr>
        <w:t>drx-OnDurationTimer</w:t>
      </w:r>
      <w:proofErr w:type="spellEnd"/>
      <w:r w:rsidR="00341EB9">
        <w:t xml:space="preserve"> (</w:t>
      </w:r>
      <w:r w:rsidR="001C49FE">
        <w:t>f</w:t>
      </w:r>
      <w:r w:rsidR="001C49FE" w:rsidRPr="001C49FE">
        <w:t>or Option 1-1</w:t>
      </w:r>
      <w:r w:rsidR="00341EB9">
        <w:t>) or</w:t>
      </w:r>
      <w:r w:rsidR="001C49FE" w:rsidRPr="001C49FE">
        <w:t xml:space="preserve"> </w:t>
      </w:r>
      <w:r w:rsidR="00341EB9" w:rsidRPr="005D225A">
        <w:t>the</w:t>
      </w:r>
      <w:r w:rsidR="00341EB9" w:rsidRPr="00341EB9">
        <w:t xml:space="preserve"> new timer</w:t>
      </w:r>
      <w:r w:rsidR="00341EB9" w:rsidRPr="001C49FE">
        <w:t xml:space="preserve"> </w:t>
      </w:r>
      <w:r w:rsidR="00341EB9">
        <w:t xml:space="preserve">(for </w:t>
      </w:r>
      <w:r w:rsidR="001C49FE" w:rsidRPr="001C49FE">
        <w:t>Option 1-2</w:t>
      </w:r>
      <w:r w:rsidR="00341EB9">
        <w:t>).</w:t>
      </w:r>
    </w:p>
    <w:p w14:paraId="45A8A455" w14:textId="68242C7F" w:rsidR="00CC6ED7" w:rsidRDefault="00C04FA3" w:rsidP="00C04FA3">
      <w:pPr>
        <w:spacing w:line="240" w:lineRule="auto"/>
        <w:rPr>
          <w:rFonts w:eastAsiaTheme="minorEastAsia"/>
          <w:b/>
        </w:rPr>
      </w:pPr>
      <w:r w:rsidRPr="00523189">
        <w:rPr>
          <w:rFonts w:eastAsiaTheme="minorEastAsia"/>
          <w:b/>
        </w:rPr>
        <w:t xml:space="preserve">Proposal </w:t>
      </w:r>
      <w:r>
        <w:rPr>
          <w:rFonts w:eastAsiaTheme="minorEastAsia"/>
          <w:b/>
        </w:rPr>
        <w:t>6</w:t>
      </w:r>
      <w:r w:rsidRPr="00523189">
        <w:rPr>
          <w:rFonts w:eastAsiaTheme="minorEastAsia"/>
          <w:b/>
        </w:rPr>
        <w:t>:</w:t>
      </w:r>
      <w:r>
        <w:rPr>
          <w:rFonts w:eastAsiaTheme="minorEastAsia"/>
          <w:b/>
        </w:rPr>
        <w:t xml:space="preserve"> </w:t>
      </w:r>
      <w:r w:rsidR="00341EB9">
        <w:rPr>
          <w:rFonts w:eastAsiaTheme="minorEastAsia"/>
          <w:b/>
        </w:rPr>
        <w:t>I</w:t>
      </w:r>
      <w:r w:rsidR="00341EB9" w:rsidRPr="00341EB9">
        <w:rPr>
          <w:rFonts w:eastAsiaTheme="minorEastAsia"/>
          <w:b/>
        </w:rPr>
        <w:t xml:space="preserve">f the LP-WUS is </w:t>
      </w:r>
      <w:r w:rsidR="00A31D24">
        <w:rPr>
          <w:rFonts w:eastAsiaTheme="minorEastAsia"/>
          <w:b/>
        </w:rPr>
        <w:t xml:space="preserve">monitored but </w:t>
      </w:r>
      <w:r w:rsidR="00341EB9" w:rsidRPr="00341EB9">
        <w:rPr>
          <w:rFonts w:eastAsiaTheme="minorEastAsia"/>
          <w:b/>
        </w:rPr>
        <w:t xml:space="preserve">not detected for a configured LP-WUS occasion, UE does not start the </w:t>
      </w:r>
      <w:proofErr w:type="spellStart"/>
      <w:r w:rsidR="00341EB9" w:rsidRPr="00341EB9">
        <w:rPr>
          <w:rFonts w:eastAsiaTheme="minorEastAsia"/>
          <w:b/>
          <w:i/>
        </w:rPr>
        <w:t>drx-OnDurationTimer</w:t>
      </w:r>
      <w:proofErr w:type="spellEnd"/>
      <w:r w:rsidR="00341EB9" w:rsidRPr="00341EB9">
        <w:rPr>
          <w:rFonts w:eastAsiaTheme="minorEastAsia"/>
          <w:b/>
        </w:rPr>
        <w:t xml:space="preserve"> (for Option 1-1) or the new timer (for Option 1-2).</w:t>
      </w:r>
    </w:p>
    <w:p w14:paraId="11926841" w14:textId="6ECF60F1" w:rsidR="0087517E" w:rsidRDefault="0087517E" w:rsidP="0087517E">
      <w:pPr>
        <w:pStyle w:val="2"/>
        <w:numPr>
          <w:ilvl w:val="1"/>
          <w:numId w:val="2"/>
        </w:numPr>
      </w:pPr>
      <w:r w:rsidRPr="00374B67">
        <w:t>LP-WUS with CA</w:t>
      </w:r>
    </w:p>
    <w:p w14:paraId="1780BF85" w14:textId="195DD553" w:rsidR="0087517E" w:rsidRDefault="002F76B1" w:rsidP="0087517E">
      <w:pPr>
        <w:spacing w:line="240" w:lineRule="auto"/>
        <w:rPr>
          <w:rFonts w:eastAsiaTheme="minorEastAsia"/>
        </w:rPr>
      </w:pPr>
      <w:r>
        <w:rPr>
          <w:rFonts w:eastAsiaTheme="minorEastAsia"/>
        </w:rPr>
        <w:t xml:space="preserve">In RAN1#120bis meeting, </w:t>
      </w:r>
      <w:r>
        <w:t xml:space="preserve">RAN1 discussed CA with </w:t>
      </w:r>
      <w:r w:rsidRPr="00074BB5">
        <w:rPr>
          <w:rFonts w:ascii="Times" w:hAnsi="Times" w:hint="eastAsia"/>
          <w:lang w:val="en-GB"/>
        </w:rPr>
        <w:t>dual DRX groups</w:t>
      </w:r>
      <w:r>
        <w:rPr>
          <w:rFonts w:ascii="Times" w:hAnsi="Times"/>
          <w:lang w:val="en-GB"/>
        </w:rPr>
        <w:t xml:space="preserve"> with two alternatives, but </w:t>
      </w:r>
      <w:r w:rsidRPr="002F76B1">
        <w:rPr>
          <w:rFonts w:ascii="Times" w:hAnsi="Times"/>
          <w:lang w:val="en-GB"/>
        </w:rPr>
        <w:t>there is no consensus in RAN1 which of the following options to support for this case in Rel-19</w:t>
      </w:r>
      <w:r>
        <w:rPr>
          <w:rFonts w:eastAsiaTheme="minorEastAsia"/>
        </w:rPr>
        <w:t>.</w:t>
      </w:r>
    </w:p>
    <w:tbl>
      <w:tblPr>
        <w:tblStyle w:val="af1"/>
        <w:tblW w:w="0" w:type="auto"/>
        <w:tblLook w:val="04A0" w:firstRow="1" w:lastRow="0" w:firstColumn="1" w:lastColumn="0" w:noHBand="0" w:noVBand="1"/>
      </w:tblPr>
      <w:tblGrid>
        <w:gridCol w:w="9629"/>
      </w:tblGrid>
      <w:tr w:rsidR="0087517E" w14:paraId="1B5BBC1C" w14:textId="77777777" w:rsidTr="00E41A0D">
        <w:tc>
          <w:tcPr>
            <w:tcW w:w="9629" w:type="dxa"/>
          </w:tcPr>
          <w:p w14:paraId="1DF4C2E9" w14:textId="77777777" w:rsidR="002F76B1" w:rsidRPr="002F76B1" w:rsidRDefault="002F76B1" w:rsidP="002F76B1">
            <w:pPr>
              <w:widowControl/>
              <w:numPr>
                <w:ilvl w:val="0"/>
                <w:numId w:val="5"/>
              </w:numPr>
              <w:overflowPunct/>
              <w:autoSpaceDE/>
              <w:autoSpaceDN/>
              <w:adjustRightInd/>
              <w:spacing w:after="0" w:line="240" w:lineRule="auto"/>
              <w:contextualSpacing/>
              <w:jc w:val="left"/>
              <w:textAlignment w:val="auto"/>
              <w:rPr>
                <w:rFonts w:ascii="Times" w:hAnsi="Times"/>
                <w:sz w:val="20"/>
                <w:lang w:val="en-GB"/>
              </w:rPr>
            </w:pPr>
            <w:r w:rsidRPr="002F76B1">
              <w:rPr>
                <w:rFonts w:ascii="Times" w:eastAsia="Yu Mincho" w:hAnsi="Times" w:hint="eastAsia"/>
                <w:sz w:val="20"/>
                <w:lang w:val="en-GB" w:eastAsia="ja-JP"/>
              </w:rPr>
              <w:lastRenderedPageBreak/>
              <w:t>Alt1</w:t>
            </w:r>
          </w:p>
          <w:p w14:paraId="51E61858" w14:textId="77777777" w:rsidR="002F76B1" w:rsidRPr="002F76B1" w:rsidRDefault="002F76B1" w:rsidP="002F76B1">
            <w:pPr>
              <w:widowControl/>
              <w:numPr>
                <w:ilvl w:val="1"/>
                <w:numId w:val="5"/>
              </w:numPr>
              <w:overflowPunct/>
              <w:autoSpaceDE/>
              <w:autoSpaceDN/>
              <w:adjustRightInd/>
              <w:spacing w:after="0" w:line="240" w:lineRule="auto"/>
              <w:ind w:left="1260"/>
              <w:contextualSpacing/>
              <w:jc w:val="left"/>
              <w:textAlignment w:val="auto"/>
              <w:rPr>
                <w:rFonts w:ascii="Times" w:hAnsi="Times"/>
                <w:sz w:val="20"/>
                <w:lang w:val="en-GB"/>
              </w:rPr>
            </w:pPr>
            <w:r w:rsidRPr="002F76B1">
              <w:rPr>
                <w:rFonts w:ascii="Times" w:eastAsia="Yu Mincho" w:hAnsi="Times" w:hint="eastAsia"/>
                <w:sz w:val="20"/>
                <w:lang w:val="en-GB" w:eastAsia="ja-JP"/>
              </w:rPr>
              <w:t>Basic capability</w:t>
            </w:r>
          </w:p>
          <w:p w14:paraId="0340CE8D" w14:textId="77777777" w:rsidR="002F76B1" w:rsidRPr="002F76B1" w:rsidRDefault="002F76B1" w:rsidP="002F76B1">
            <w:pPr>
              <w:widowControl/>
              <w:numPr>
                <w:ilvl w:val="2"/>
                <w:numId w:val="5"/>
              </w:numPr>
              <w:overflowPunct/>
              <w:autoSpaceDE/>
              <w:autoSpaceDN/>
              <w:adjustRightInd/>
              <w:spacing w:after="0" w:line="240" w:lineRule="auto"/>
              <w:ind w:left="1710" w:hanging="270"/>
              <w:contextualSpacing/>
              <w:jc w:val="left"/>
              <w:textAlignment w:val="auto"/>
              <w:rPr>
                <w:rFonts w:ascii="Times" w:hAnsi="Times"/>
                <w:sz w:val="20"/>
                <w:lang w:val="en-GB"/>
              </w:rPr>
            </w:pPr>
            <w:r w:rsidRPr="002F76B1">
              <w:rPr>
                <w:rFonts w:ascii="Times" w:hAnsi="Times"/>
                <w:sz w:val="20"/>
                <w:lang w:val="en-GB"/>
              </w:rPr>
              <w:t xml:space="preserve">LP-WUS </w:t>
            </w:r>
            <w:r w:rsidRPr="002F76B1">
              <w:rPr>
                <w:rFonts w:ascii="Times" w:hAnsi="Times" w:hint="eastAsia"/>
                <w:sz w:val="20"/>
                <w:lang w:val="en-GB"/>
              </w:rPr>
              <w:t>can be</w:t>
            </w:r>
            <w:r w:rsidRPr="002F76B1">
              <w:rPr>
                <w:rFonts w:ascii="Times" w:hAnsi="Times"/>
                <w:sz w:val="20"/>
                <w:lang w:val="en-GB"/>
              </w:rPr>
              <w:t xml:space="preserve"> configured </w:t>
            </w:r>
            <w:r w:rsidRPr="002F76B1">
              <w:rPr>
                <w:rFonts w:ascii="Times" w:eastAsia="Yu Mincho" w:hAnsi="Times" w:hint="eastAsia"/>
                <w:sz w:val="20"/>
                <w:lang w:val="en-GB" w:eastAsia="ja-JP"/>
              </w:rPr>
              <w:t xml:space="preserve">only </w:t>
            </w:r>
            <w:r w:rsidRPr="002F76B1">
              <w:rPr>
                <w:rFonts w:ascii="Times" w:hAnsi="Times"/>
                <w:sz w:val="20"/>
                <w:lang w:val="en-GB"/>
              </w:rPr>
              <w:t xml:space="preserve">on </w:t>
            </w:r>
            <w:proofErr w:type="spellStart"/>
            <w:r w:rsidRPr="002F76B1">
              <w:rPr>
                <w:rFonts w:ascii="Times" w:eastAsia="Yu Mincho" w:hAnsi="Times" w:hint="eastAsia"/>
                <w:sz w:val="20"/>
                <w:lang w:val="en-GB" w:eastAsia="ja-JP"/>
              </w:rPr>
              <w:t>PCell</w:t>
            </w:r>
            <w:proofErr w:type="spellEnd"/>
          </w:p>
          <w:p w14:paraId="68409DE2" w14:textId="77777777" w:rsidR="002F76B1" w:rsidRPr="002F76B1" w:rsidRDefault="002F76B1" w:rsidP="002F76B1">
            <w:pPr>
              <w:widowControl/>
              <w:numPr>
                <w:ilvl w:val="2"/>
                <w:numId w:val="5"/>
              </w:numPr>
              <w:overflowPunct/>
              <w:autoSpaceDE/>
              <w:autoSpaceDN/>
              <w:adjustRightInd/>
              <w:spacing w:after="0" w:line="240" w:lineRule="auto"/>
              <w:ind w:left="1710" w:hanging="270"/>
              <w:contextualSpacing/>
              <w:jc w:val="left"/>
              <w:textAlignment w:val="auto"/>
              <w:rPr>
                <w:rFonts w:ascii="Times" w:hAnsi="Times"/>
                <w:sz w:val="20"/>
                <w:lang w:val="en-GB"/>
              </w:rPr>
            </w:pPr>
            <w:r w:rsidRPr="002F76B1">
              <w:rPr>
                <w:rFonts w:ascii="Times" w:hAnsi="Times"/>
                <w:sz w:val="20"/>
                <w:lang w:val="en-GB"/>
              </w:rPr>
              <w:t>LP-WUS indication is applicable to all serving cells of all DRX groups.</w:t>
            </w:r>
          </w:p>
          <w:p w14:paraId="11F5DCD2" w14:textId="77777777" w:rsidR="002F76B1" w:rsidRPr="002F76B1" w:rsidRDefault="002F76B1" w:rsidP="002F76B1">
            <w:pPr>
              <w:widowControl/>
              <w:numPr>
                <w:ilvl w:val="3"/>
                <w:numId w:val="5"/>
              </w:numPr>
              <w:overflowPunct/>
              <w:autoSpaceDE/>
              <w:autoSpaceDN/>
              <w:adjustRightInd/>
              <w:spacing w:after="0" w:line="240" w:lineRule="auto"/>
              <w:ind w:left="2160" w:hanging="270"/>
              <w:contextualSpacing/>
              <w:jc w:val="left"/>
              <w:textAlignment w:val="auto"/>
              <w:rPr>
                <w:rFonts w:ascii="Times" w:eastAsia="Yu Mincho" w:hAnsi="Times"/>
                <w:sz w:val="20"/>
                <w:lang w:val="en-GB" w:eastAsia="ja-JP"/>
              </w:rPr>
            </w:pPr>
            <w:r w:rsidRPr="002F76B1">
              <w:rPr>
                <w:rFonts w:ascii="Times" w:hAnsi="Times"/>
                <w:sz w:val="20"/>
                <w:lang w:val="en-GB"/>
              </w:rPr>
              <w:t xml:space="preserve">Note: There is no impact to PDCCH monitoring behaviour related to </w:t>
            </w:r>
            <w:proofErr w:type="spellStart"/>
            <w:r w:rsidRPr="002F76B1">
              <w:rPr>
                <w:rFonts w:ascii="Times" w:hAnsi="Times"/>
                <w:sz w:val="20"/>
                <w:lang w:val="en-GB"/>
              </w:rPr>
              <w:t>SCell</w:t>
            </w:r>
            <w:proofErr w:type="spellEnd"/>
            <w:r w:rsidRPr="002F76B1">
              <w:rPr>
                <w:rFonts w:ascii="Times" w:hAnsi="Times"/>
                <w:sz w:val="20"/>
                <w:lang w:val="en-GB"/>
              </w:rPr>
              <w:t xml:space="preserve"> dormancy/activation/deactivation</w:t>
            </w:r>
          </w:p>
          <w:p w14:paraId="2025161E" w14:textId="77777777" w:rsidR="002F76B1" w:rsidRPr="002F76B1" w:rsidRDefault="002F76B1" w:rsidP="002F76B1">
            <w:pPr>
              <w:widowControl/>
              <w:numPr>
                <w:ilvl w:val="1"/>
                <w:numId w:val="5"/>
              </w:numPr>
              <w:overflowPunct/>
              <w:autoSpaceDE/>
              <w:autoSpaceDN/>
              <w:adjustRightInd/>
              <w:spacing w:after="0" w:line="240" w:lineRule="auto"/>
              <w:ind w:left="1260"/>
              <w:contextualSpacing/>
              <w:jc w:val="left"/>
              <w:textAlignment w:val="auto"/>
              <w:rPr>
                <w:rFonts w:ascii="Times" w:eastAsia="Yu Mincho" w:hAnsi="Times"/>
                <w:sz w:val="20"/>
                <w:lang w:val="en-GB" w:eastAsia="ja-JP"/>
              </w:rPr>
            </w:pPr>
            <w:r w:rsidRPr="002F76B1">
              <w:rPr>
                <w:rFonts w:ascii="Times" w:eastAsia="Yu Mincho" w:hAnsi="Times" w:hint="eastAsia"/>
                <w:sz w:val="20"/>
                <w:lang w:val="en-GB" w:eastAsia="ja-JP"/>
              </w:rPr>
              <w:t>Advanced capability</w:t>
            </w:r>
          </w:p>
          <w:p w14:paraId="49CE4EB8" w14:textId="77777777" w:rsidR="002F76B1" w:rsidRPr="002F76B1" w:rsidRDefault="002F76B1" w:rsidP="002F76B1">
            <w:pPr>
              <w:widowControl/>
              <w:numPr>
                <w:ilvl w:val="2"/>
                <w:numId w:val="5"/>
              </w:numPr>
              <w:overflowPunct/>
              <w:autoSpaceDE/>
              <w:autoSpaceDN/>
              <w:adjustRightInd/>
              <w:spacing w:after="0" w:line="240" w:lineRule="auto"/>
              <w:ind w:left="1710" w:hanging="270"/>
              <w:contextualSpacing/>
              <w:jc w:val="left"/>
              <w:textAlignment w:val="auto"/>
              <w:rPr>
                <w:rFonts w:ascii="Times" w:hAnsi="Times"/>
                <w:sz w:val="20"/>
                <w:lang w:val="en-GB"/>
              </w:rPr>
            </w:pPr>
            <w:r w:rsidRPr="002F76B1">
              <w:rPr>
                <w:rFonts w:ascii="Times" w:hAnsi="Times" w:hint="eastAsia"/>
                <w:sz w:val="20"/>
                <w:lang w:val="en-GB"/>
              </w:rPr>
              <w:t xml:space="preserve">LP-WUS can be configured </w:t>
            </w:r>
            <w:r w:rsidRPr="002F76B1">
              <w:rPr>
                <w:rFonts w:ascii="Times" w:hAnsi="Times"/>
                <w:sz w:val="20"/>
                <w:lang w:val="en-GB"/>
              </w:rPr>
              <w:t>on</w:t>
            </w:r>
            <w:r w:rsidRPr="002F76B1">
              <w:rPr>
                <w:rFonts w:ascii="Times" w:eastAsia="Yu Mincho" w:hAnsi="Times" w:hint="eastAsia"/>
                <w:sz w:val="20"/>
                <w:lang w:val="en-GB" w:eastAsia="ja-JP"/>
              </w:rPr>
              <w:t xml:space="preserve"> </w:t>
            </w:r>
            <w:proofErr w:type="spellStart"/>
            <w:r w:rsidRPr="002F76B1">
              <w:rPr>
                <w:rFonts w:ascii="Times" w:eastAsia="Yu Mincho" w:hAnsi="Times" w:hint="eastAsia"/>
                <w:sz w:val="20"/>
                <w:lang w:val="en-GB" w:eastAsia="ja-JP"/>
              </w:rPr>
              <w:t>PCell</w:t>
            </w:r>
            <w:proofErr w:type="spellEnd"/>
            <w:r w:rsidRPr="002F76B1">
              <w:rPr>
                <w:rFonts w:ascii="Times" w:eastAsia="Yu Mincho" w:hAnsi="Times" w:hint="eastAsia"/>
                <w:sz w:val="20"/>
                <w:lang w:val="en-GB" w:eastAsia="ja-JP"/>
              </w:rPr>
              <w:t xml:space="preserve"> for primary </w:t>
            </w:r>
            <w:r w:rsidRPr="002F76B1">
              <w:rPr>
                <w:rFonts w:ascii="Times" w:hAnsi="Times" w:hint="eastAsia"/>
                <w:sz w:val="20"/>
                <w:lang w:val="en-GB"/>
              </w:rPr>
              <w:t xml:space="preserve">DRX </w:t>
            </w:r>
            <w:r w:rsidRPr="002F76B1">
              <w:rPr>
                <w:rFonts w:ascii="Times" w:hAnsi="Times"/>
                <w:sz w:val="20"/>
                <w:lang w:val="en-GB"/>
              </w:rPr>
              <w:t>group</w:t>
            </w:r>
            <w:r w:rsidRPr="002F76B1">
              <w:rPr>
                <w:rFonts w:ascii="Times" w:eastAsia="Yu Mincho" w:hAnsi="Times" w:hint="eastAsia"/>
                <w:sz w:val="20"/>
                <w:lang w:val="en-GB" w:eastAsia="ja-JP"/>
              </w:rPr>
              <w:t xml:space="preserve"> and an activated </w:t>
            </w:r>
            <w:proofErr w:type="spellStart"/>
            <w:r w:rsidRPr="002F76B1">
              <w:rPr>
                <w:rFonts w:ascii="Times" w:eastAsia="Yu Mincho" w:hAnsi="Times" w:hint="eastAsia"/>
                <w:sz w:val="20"/>
                <w:lang w:val="en-GB" w:eastAsia="ja-JP"/>
              </w:rPr>
              <w:t>SCell</w:t>
            </w:r>
            <w:proofErr w:type="spellEnd"/>
            <w:r w:rsidRPr="002F76B1">
              <w:rPr>
                <w:rFonts w:ascii="Times" w:eastAsia="Yu Mincho" w:hAnsi="Times" w:hint="eastAsia"/>
                <w:sz w:val="20"/>
                <w:lang w:val="en-GB" w:eastAsia="ja-JP"/>
              </w:rPr>
              <w:t xml:space="preserve"> for secondary DRX group</w:t>
            </w:r>
          </w:p>
          <w:p w14:paraId="0AAED02C" w14:textId="77777777" w:rsidR="002F76B1" w:rsidRPr="002F76B1" w:rsidRDefault="002F76B1" w:rsidP="002F76B1">
            <w:pPr>
              <w:widowControl/>
              <w:numPr>
                <w:ilvl w:val="2"/>
                <w:numId w:val="5"/>
              </w:numPr>
              <w:overflowPunct/>
              <w:autoSpaceDE/>
              <w:autoSpaceDN/>
              <w:adjustRightInd/>
              <w:spacing w:after="0" w:line="240" w:lineRule="auto"/>
              <w:ind w:left="1710" w:hanging="270"/>
              <w:contextualSpacing/>
              <w:jc w:val="left"/>
              <w:textAlignment w:val="auto"/>
              <w:rPr>
                <w:rFonts w:ascii="Times" w:hAnsi="Times"/>
                <w:sz w:val="20"/>
                <w:lang w:val="en-GB"/>
              </w:rPr>
            </w:pPr>
            <w:r w:rsidRPr="002F76B1">
              <w:rPr>
                <w:rFonts w:ascii="Times" w:hAnsi="Times" w:hint="eastAsia"/>
                <w:sz w:val="20"/>
                <w:lang w:val="en-GB"/>
              </w:rPr>
              <w:t xml:space="preserve">LP-WUS indication is applicable to </w:t>
            </w:r>
            <w:r w:rsidRPr="002F76B1">
              <w:rPr>
                <w:rFonts w:ascii="Times" w:hAnsi="Times"/>
                <w:sz w:val="20"/>
                <w:lang w:val="en-GB"/>
              </w:rPr>
              <w:t>all serving cells</w:t>
            </w:r>
            <w:r w:rsidRPr="002F76B1">
              <w:rPr>
                <w:rFonts w:ascii="Times" w:hAnsi="Times" w:hint="eastAsia"/>
                <w:sz w:val="20"/>
                <w:lang w:val="en-GB"/>
              </w:rPr>
              <w:t xml:space="preserve"> in the DRX </w:t>
            </w:r>
            <w:r w:rsidRPr="002F76B1">
              <w:rPr>
                <w:rFonts w:ascii="Times" w:hAnsi="Times"/>
                <w:sz w:val="20"/>
                <w:lang w:val="en-GB"/>
              </w:rPr>
              <w:t>group</w:t>
            </w:r>
            <w:r w:rsidRPr="002F76B1">
              <w:rPr>
                <w:rFonts w:ascii="Times" w:eastAsia="Yu Mincho" w:hAnsi="Times" w:hint="eastAsia"/>
                <w:sz w:val="20"/>
                <w:lang w:val="en-GB" w:eastAsia="ja-JP"/>
              </w:rPr>
              <w:t xml:space="preserve"> </w:t>
            </w:r>
            <w:r w:rsidRPr="002F76B1">
              <w:rPr>
                <w:rFonts w:ascii="Times" w:eastAsia="Yu Mincho" w:hAnsi="Times"/>
                <w:sz w:val="20"/>
                <w:lang w:val="en-GB" w:eastAsia="ja-JP"/>
              </w:rPr>
              <w:t>where</w:t>
            </w:r>
            <w:r w:rsidRPr="002F76B1">
              <w:rPr>
                <w:rFonts w:ascii="Times" w:eastAsia="Yu Mincho" w:hAnsi="Times" w:hint="eastAsia"/>
                <w:sz w:val="20"/>
                <w:lang w:val="en-GB" w:eastAsia="ja-JP"/>
              </w:rPr>
              <w:t xml:space="preserve"> LP-WUS is </w:t>
            </w:r>
            <w:r w:rsidRPr="002F76B1">
              <w:rPr>
                <w:rFonts w:ascii="Times" w:eastAsia="Yu Mincho" w:hAnsi="Times"/>
                <w:sz w:val="20"/>
                <w:lang w:val="en-GB" w:eastAsia="ja-JP"/>
              </w:rPr>
              <w:t>monitored</w:t>
            </w:r>
          </w:p>
          <w:p w14:paraId="6F74EDF7" w14:textId="77777777" w:rsidR="002F76B1" w:rsidRPr="002F76B1" w:rsidRDefault="002F76B1" w:rsidP="002F76B1">
            <w:pPr>
              <w:widowControl/>
              <w:numPr>
                <w:ilvl w:val="3"/>
                <w:numId w:val="5"/>
              </w:numPr>
              <w:overflowPunct/>
              <w:autoSpaceDE/>
              <w:autoSpaceDN/>
              <w:adjustRightInd/>
              <w:spacing w:after="0" w:line="240" w:lineRule="auto"/>
              <w:ind w:left="2160" w:hanging="270"/>
              <w:contextualSpacing/>
              <w:jc w:val="left"/>
              <w:textAlignment w:val="auto"/>
              <w:rPr>
                <w:rFonts w:ascii="Times" w:eastAsia="Yu Mincho" w:hAnsi="Times"/>
                <w:sz w:val="20"/>
                <w:lang w:val="en-GB" w:eastAsia="ja-JP"/>
              </w:rPr>
            </w:pPr>
            <w:r w:rsidRPr="002F76B1">
              <w:rPr>
                <w:rFonts w:ascii="Times" w:hAnsi="Times"/>
                <w:sz w:val="20"/>
                <w:lang w:val="en-GB"/>
              </w:rPr>
              <w:t xml:space="preserve">Note: There is no impact to PDCCH monitoring behaviour related to </w:t>
            </w:r>
            <w:proofErr w:type="spellStart"/>
            <w:r w:rsidRPr="002F76B1">
              <w:rPr>
                <w:rFonts w:ascii="Times" w:hAnsi="Times"/>
                <w:sz w:val="20"/>
                <w:lang w:val="en-GB"/>
              </w:rPr>
              <w:t>SCell</w:t>
            </w:r>
            <w:proofErr w:type="spellEnd"/>
            <w:r w:rsidRPr="002F76B1">
              <w:rPr>
                <w:rFonts w:ascii="Times" w:hAnsi="Times"/>
                <w:sz w:val="20"/>
                <w:lang w:val="en-GB"/>
              </w:rPr>
              <w:t xml:space="preserve"> dormancy/activation/deactivation</w:t>
            </w:r>
          </w:p>
          <w:p w14:paraId="73DA0F98" w14:textId="77777777" w:rsidR="002F76B1" w:rsidRPr="002F76B1" w:rsidRDefault="002F76B1" w:rsidP="002F76B1">
            <w:pPr>
              <w:widowControl/>
              <w:numPr>
                <w:ilvl w:val="2"/>
                <w:numId w:val="5"/>
              </w:numPr>
              <w:overflowPunct/>
              <w:autoSpaceDE/>
              <w:autoSpaceDN/>
              <w:adjustRightInd/>
              <w:spacing w:after="0" w:line="240" w:lineRule="auto"/>
              <w:ind w:left="1710" w:hanging="270"/>
              <w:contextualSpacing/>
              <w:jc w:val="left"/>
              <w:textAlignment w:val="auto"/>
              <w:rPr>
                <w:rFonts w:ascii="Times" w:hAnsi="Times"/>
                <w:sz w:val="20"/>
                <w:lang w:val="en-GB"/>
              </w:rPr>
            </w:pPr>
            <w:r w:rsidRPr="002F76B1">
              <w:rPr>
                <w:rFonts w:ascii="Times" w:eastAsia="Yu Mincho" w:hAnsi="Times"/>
                <w:sz w:val="20"/>
                <w:lang w:val="en-GB" w:eastAsia="ja-JP"/>
              </w:rPr>
              <w:t>T</w:t>
            </w:r>
            <w:r w:rsidRPr="002F76B1">
              <w:rPr>
                <w:rFonts w:ascii="Times" w:eastAsia="Yu Mincho" w:hAnsi="Times" w:hint="eastAsia"/>
                <w:sz w:val="20"/>
                <w:lang w:val="en-GB" w:eastAsia="ja-JP"/>
              </w:rPr>
              <w:t xml:space="preserve">his capability has prerequisite of </w:t>
            </w:r>
            <w:r w:rsidRPr="002F76B1">
              <w:rPr>
                <w:rFonts w:ascii="Times" w:eastAsia="Yu Mincho" w:hAnsi="Times"/>
                <w:sz w:val="20"/>
                <w:lang w:val="en-GB" w:eastAsia="ja-JP"/>
              </w:rPr>
              <w:t>the</w:t>
            </w:r>
            <w:r w:rsidRPr="002F76B1">
              <w:rPr>
                <w:rFonts w:ascii="Times" w:eastAsia="Yu Mincho" w:hAnsi="Times" w:hint="eastAsia"/>
                <w:sz w:val="20"/>
                <w:lang w:val="en-GB" w:eastAsia="ja-JP"/>
              </w:rPr>
              <w:t xml:space="preserve"> above basic capability</w:t>
            </w:r>
          </w:p>
          <w:p w14:paraId="0F952598" w14:textId="77777777" w:rsidR="002F76B1" w:rsidRPr="002F76B1" w:rsidRDefault="002F76B1" w:rsidP="002F76B1">
            <w:pPr>
              <w:widowControl/>
              <w:numPr>
                <w:ilvl w:val="0"/>
                <w:numId w:val="5"/>
              </w:numPr>
              <w:overflowPunct/>
              <w:autoSpaceDE/>
              <w:autoSpaceDN/>
              <w:adjustRightInd/>
              <w:spacing w:after="0" w:line="240" w:lineRule="auto"/>
              <w:contextualSpacing/>
              <w:jc w:val="left"/>
              <w:textAlignment w:val="auto"/>
              <w:rPr>
                <w:rFonts w:ascii="Times" w:hAnsi="Times"/>
                <w:sz w:val="20"/>
                <w:lang w:val="en-GB"/>
              </w:rPr>
            </w:pPr>
            <w:r w:rsidRPr="002F76B1">
              <w:rPr>
                <w:rFonts w:ascii="Times" w:eastAsia="Yu Mincho" w:hAnsi="Times" w:hint="eastAsia"/>
                <w:sz w:val="20"/>
                <w:lang w:val="en-GB" w:eastAsia="ja-JP"/>
              </w:rPr>
              <w:t>Alt2</w:t>
            </w:r>
          </w:p>
          <w:p w14:paraId="67CFF6EE" w14:textId="77777777" w:rsidR="002F76B1" w:rsidRPr="002F76B1" w:rsidRDefault="002F76B1" w:rsidP="002F76B1">
            <w:pPr>
              <w:widowControl/>
              <w:numPr>
                <w:ilvl w:val="1"/>
                <w:numId w:val="5"/>
              </w:numPr>
              <w:overflowPunct/>
              <w:autoSpaceDE/>
              <w:autoSpaceDN/>
              <w:adjustRightInd/>
              <w:spacing w:after="0" w:line="240" w:lineRule="auto"/>
              <w:ind w:left="1260"/>
              <w:contextualSpacing/>
              <w:jc w:val="left"/>
              <w:textAlignment w:val="auto"/>
              <w:rPr>
                <w:rFonts w:ascii="Times" w:hAnsi="Times"/>
                <w:sz w:val="20"/>
                <w:lang w:val="en-GB"/>
              </w:rPr>
            </w:pPr>
            <w:r w:rsidRPr="002F76B1">
              <w:rPr>
                <w:rFonts w:ascii="Times" w:hAnsi="Times" w:hint="eastAsia"/>
                <w:sz w:val="20"/>
                <w:lang w:val="en-GB"/>
              </w:rPr>
              <w:t xml:space="preserve">LP-WUS can be configured </w:t>
            </w:r>
            <w:r w:rsidRPr="002F76B1">
              <w:rPr>
                <w:rFonts w:ascii="Times" w:hAnsi="Times"/>
                <w:sz w:val="20"/>
                <w:lang w:val="en-GB"/>
              </w:rPr>
              <w:t>on</w:t>
            </w:r>
            <w:r w:rsidRPr="002F76B1">
              <w:rPr>
                <w:rFonts w:ascii="Times" w:eastAsia="Yu Mincho" w:hAnsi="Times" w:hint="eastAsia"/>
                <w:sz w:val="20"/>
                <w:lang w:val="en-GB" w:eastAsia="ja-JP"/>
              </w:rPr>
              <w:t xml:space="preserve"> </w:t>
            </w:r>
            <w:proofErr w:type="spellStart"/>
            <w:r w:rsidRPr="002F76B1">
              <w:rPr>
                <w:rFonts w:ascii="Times" w:eastAsia="Yu Mincho" w:hAnsi="Times" w:hint="eastAsia"/>
                <w:sz w:val="20"/>
                <w:lang w:val="en-GB" w:eastAsia="ja-JP"/>
              </w:rPr>
              <w:t>PCell</w:t>
            </w:r>
            <w:proofErr w:type="spellEnd"/>
            <w:r w:rsidRPr="002F76B1">
              <w:rPr>
                <w:rFonts w:ascii="Times" w:eastAsia="Yu Mincho" w:hAnsi="Times" w:hint="eastAsia"/>
                <w:sz w:val="20"/>
                <w:lang w:val="en-GB" w:eastAsia="ja-JP"/>
              </w:rPr>
              <w:t xml:space="preserve"> for primary </w:t>
            </w:r>
            <w:r w:rsidRPr="002F76B1">
              <w:rPr>
                <w:rFonts w:ascii="Times" w:hAnsi="Times" w:hint="eastAsia"/>
                <w:sz w:val="20"/>
                <w:lang w:val="en-GB"/>
              </w:rPr>
              <w:t xml:space="preserve">DRX </w:t>
            </w:r>
            <w:r w:rsidRPr="002F76B1">
              <w:rPr>
                <w:rFonts w:ascii="Times" w:hAnsi="Times"/>
                <w:sz w:val="20"/>
                <w:lang w:val="en-GB"/>
              </w:rPr>
              <w:t>group</w:t>
            </w:r>
            <w:r w:rsidRPr="002F76B1">
              <w:rPr>
                <w:rFonts w:ascii="Times" w:eastAsia="Yu Mincho" w:hAnsi="Times" w:hint="eastAsia"/>
                <w:sz w:val="20"/>
                <w:lang w:val="en-GB" w:eastAsia="ja-JP"/>
              </w:rPr>
              <w:t xml:space="preserve"> and/or an activated </w:t>
            </w:r>
            <w:proofErr w:type="spellStart"/>
            <w:r w:rsidRPr="002F76B1">
              <w:rPr>
                <w:rFonts w:ascii="Times" w:eastAsia="Yu Mincho" w:hAnsi="Times" w:hint="eastAsia"/>
                <w:sz w:val="20"/>
                <w:lang w:val="en-GB" w:eastAsia="ja-JP"/>
              </w:rPr>
              <w:t>SCell</w:t>
            </w:r>
            <w:proofErr w:type="spellEnd"/>
            <w:r w:rsidRPr="002F76B1">
              <w:rPr>
                <w:rFonts w:ascii="Times" w:eastAsia="Yu Mincho" w:hAnsi="Times" w:hint="eastAsia"/>
                <w:sz w:val="20"/>
                <w:lang w:val="en-GB" w:eastAsia="ja-JP"/>
              </w:rPr>
              <w:t xml:space="preserve"> for secondary DRX group</w:t>
            </w:r>
          </w:p>
          <w:p w14:paraId="304109F0" w14:textId="77777777" w:rsidR="002F76B1" w:rsidRPr="002F76B1" w:rsidRDefault="002F76B1" w:rsidP="002F76B1">
            <w:pPr>
              <w:widowControl/>
              <w:numPr>
                <w:ilvl w:val="1"/>
                <w:numId w:val="5"/>
              </w:numPr>
              <w:overflowPunct/>
              <w:autoSpaceDE/>
              <w:autoSpaceDN/>
              <w:adjustRightInd/>
              <w:spacing w:after="0" w:line="240" w:lineRule="auto"/>
              <w:ind w:left="1260"/>
              <w:contextualSpacing/>
              <w:jc w:val="left"/>
              <w:textAlignment w:val="auto"/>
              <w:rPr>
                <w:rFonts w:ascii="Times" w:hAnsi="Times"/>
                <w:sz w:val="20"/>
                <w:lang w:val="en-GB"/>
              </w:rPr>
            </w:pPr>
            <w:r w:rsidRPr="002F76B1">
              <w:rPr>
                <w:rFonts w:ascii="Times" w:hAnsi="Times" w:hint="eastAsia"/>
                <w:sz w:val="20"/>
                <w:lang w:val="en-GB"/>
              </w:rPr>
              <w:t xml:space="preserve">LP-WUS indication is applicable to </w:t>
            </w:r>
            <w:r w:rsidRPr="002F76B1">
              <w:rPr>
                <w:rFonts w:ascii="Times" w:hAnsi="Times"/>
                <w:sz w:val="20"/>
                <w:lang w:val="en-GB"/>
              </w:rPr>
              <w:t>all serving cells</w:t>
            </w:r>
            <w:r w:rsidRPr="002F76B1">
              <w:rPr>
                <w:rFonts w:ascii="Times" w:hAnsi="Times" w:hint="eastAsia"/>
                <w:sz w:val="20"/>
                <w:lang w:val="en-GB"/>
              </w:rPr>
              <w:t xml:space="preserve"> in the DRX </w:t>
            </w:r>
            <w:r w:rsidRPr="002F76B1">
              <w:rPr>
                <w:rFonts w:ascii="Times" w:hAnsi="Times"/>
                <w:sz w:val="20"/>
                <w:lang w:val="en-GB"/>
              </w:rPr>
              <w:t>group</w:t>
            </w:r>
            <w:r w:rsidRPr="002F76B1">
              <w:rPr>
                <w:rFonts w:ascii="Times" w:eastAsia="Yu Mincho" w:hAnsi="Times" w:hint="eastAsia"/>
                <w:sz w:val="20"/>
                <w:lang w:val="en-GB" w:eastAsia="ja-JP"/>
              </w:rPr>
              <w:t xml:space="preserve"> </w:t>
            </w:r>
            <w:r w:rsidRPr="002F76B1">
              <w:rPr>
                <w:rFonts w:ascii="Times" w:eastAsia="Yu Mincho" w:hAnsi="Times"/>
                <w:sz w:val="20"/>
                <w:lang w:val="en-GB" w:eastAsia="ja-JP"/>
              </w:rPr>
              <w:t>where</w:t>
            </w:r>
            <w:r w:rsidRPr="002F76B1">
              <w:rPr>
                <w:rFonts w:ascii="Times" w:eastAsia="Yu Mincho" w:hAnsi="Times" w:hint="eastAsia"/>
                <w:sz w:val="20"/>
                <w:lang w:val="en-GB" w:eastAsia="ja-JP"/>
              </w:rPr>
              <w:t xml:space="preserve"> LP-WUS is </w:t>
            </w:r>
            <w:r w:rsidRPr="002F76B1">
              <w:rPr>
                <w:rFonts w:ascii="Times" w:eastAsia="Yu Mincho" w:hAnsi="Times"/>
                <w:sz w:val="20"/>
                <w:lang w:val="en-GB" w:eastAsia="ja-JP"/>
              </w:rPr>
              <w:t>monitored</w:t>
            </w:r>
          </w:p>
          <w:p w14:paraId="4A27113B" w14:textId="77777777" w:rsidR="002F76B1" w:rsidRPr="002F76B1" w:rsidRDefault="002F76B1" w:rsidP="002F76B1">
            <w:pPr>
              <w:widowControl/>
              <w:numPr>
                <w:ilvl w:val="2"/>
                <w:numId w:val="5"/>
              </w:numPr>
              <w:overflowPunct/>
              <w:autoSpaceDE/>
              <w:autoSpaceDN/>
              <w:adjustRightInd/>
              <w:spacing w:after="0" w:line="240" w:lineRule="auto"/>
              <w:ind w:left="1710" w:hanging="270"/>
              <w:contextualSpacing/>
              <w:jc w:val="left"/>
              <w:textAlignment w:val="auto"/>
              <w:rPr>
                <w:rFonts w:ascii="Times" w:eastAsia="Yu Mincho" w:hAnsi="Times"/>
                <w:sz w:val="20"/>
                <w:lang w:val="en-GB" w:eastAsia="ja-JP"/>
              </w:rPr>
            </w:pPr>
            <w:r w:rsidRPr="002F76B1">
              <w:rPr>
                <w:rFonts w:ascii="Times" w:hAnsi="Times"/>
                <w:sz w:val="20"/>
                <w:lang w:val="en-GB"/>
              </w:rPr>
              <w:t xml:space="preserve">Note: There is no impact to PDCCH monitoring behaviour related to </w:t>
            </w:r>
            <w:proofErr w:type="spellStart"/>
            <w:r w:rsidRPr="002F76B1">
              <w:rPr>
                <w:rFonts w:ascii="Times" w:hAnsi="Times"/>
                <w:sz w:val="20"/>
                <w:lang w:val="en-GB"/>
              </w:rPr>
              <w:t>SCell</w:t>
            </w:r>
            <w:proofErr w:type="spellEnd"/>
            <w:r w:rsidRPr="002F76B1">
              <w:rPr>
                <w:rFonts w:ascii="Times" w:hAnsi="Times"/>
                <w:sz w:val="20"/>
                <w:lang w:val="en-GB"/>
              </w:rPr>
              <w:t xml:space="preserve"> dormancy/activation/deactivation</w:t>
            </w:r>
          </w:p>
          <w:p w14:paraId="4F7D776F" w14:textId="4BCC53CB" w:rsidR="0087517E" w:rsidRPr="002F76B1" w:rsidRDefault="002F76B1" w:rsidP="002F76B1">
            <w:pPr>
              <w:widowControl/>
              <w:numPr>
                <w:ilvl w:val="1"/>
                <w:numId w:val="5"/>
              </w:numPr>
              <w:overflowPunct/>
              <w:autoSpaceDE/>
              <w:autoSpaceDN/>
              <w:adjustRightInd/>
              <w:spacing w:after="0" w:line="240" w:lineRule="auto"/>
              <w:ind w:left="1260"/>
              <w:contextualSpacing/>
              <w:jc w:val="left"/>
              <w:textAlignment w:val="auto"/>
              <w:rPr>
                <w:rFonts w:ascii="Times" w:eastAsia="Yu Mincho" w:hAnsi="Times"/>
                <w:lang w:val="en-GB" w:eastAsia="ja-JP"/>
              </w:rPr>
            </w:pPr>
            <w:r w:rsidRPr="002F76B1">
              <w:rPr>
                <w:rFonts w:ascii="Times" w:eastAsia="Yu Mincho" w:hAnsi="Times"/>
                <w:sz w:val="20"/>
                <w:lang w:val="en-GB" w:eastAsia="ja-JP"/>
              </w:rPr>
              <w:t>T</w:t>
            </w:r>
            <w:r w:rsidRPr="002F76B1">
              <w:rPr>
                <w:rFonts w:ascii="Times" w:eastAsia="Yu Mincho" w:hAnsi="Times" w:hint="eastAsia"/>
                <w:sz w:val="20"/>
                <w:lang w:val="en-GB" w:eastAsia="ja-JP"/>
              </w:rPr>
              <w:t xml:space="preserve">his capability has candidate values for the LP-WUS configuration with {primary </w:t>
            </w:r>
            <w:r w:rsidRPr="002F76B1">
              <w:rPr>
                <w:rFonts w:ascii="Times" w:hAnsi="Times" w:hint="eastAsia"/>
                <w:sz w:val="20"/>
                <w:lang w:val="en-GB"/>
              </w:rPr>
              <w:t xml:space="preserve">DRX </w:t>
            </w:r>
            <w:r w:rsidRPr="002F76B1">
              <w:rPr>
                <w:rFonts w:ascii="Times" w:hAnsi="Times"/>
                <w:sz w:val="20"/>
                <w:lang w:val="en-GB"/>
              </w:rPr>
              <w:t>group</w:t>
            </w:r>
            <w:r w:rsidRPr="002F76B1">
              <w:rPr>
                <w:rFonts w:ascii="Times" w:eastAsia="Yu Mincho" w:hAnsi="Times" w:hint="eastAsia"/>
                <w:sz w:val="20"/>
                <w:lang w:val="en-GB" w:eastAsia="ja-JP"/>
              </w:rPr>
              <w:t>, secondary DRX, both}</w:t>
            </w:r>
          </w:p>
        </w:tc>
      </w:tr>
    </w:tbl>
    <w:p w14:paraId="32AD7679" w14:textId="2245EB7E" w:rsidR="002355D0" w:rsidRDefault="002355D0" w:rsidP="002D58DA">
      <w:pPr>
        <w:spacing w:before="240" w:line="240" w:lineRule="auto"/>
        <w:rPr>
          <w:rFonts w:eastAsiaTheme="minorEastAsia"/>
        </w:rPr>
      </w:pPr>
      <w:r>
        <w:rPr>
          <w:rFonts w:eastAsiaTheme="minorEastAsia"/>
        </w:rPr>
        <w:t xml:space="preserve">Currently, </w:t>
      </w:r>
      <w:r>
        <w:t>legacy DCP and secondary DRX cannot be configured simultaneously</w:t>
      </w:r>
      <w:r>
        <w:rPr>
          <w:rFonts w:eastAsiaTheme="minorEastAsia"/>
        </w:rPr>
        <w:t>.</w:t>
      </w:r>
      <w:r w:rsidR="00E50CF4">
        <w:rPr>
          <w:rFonts w:eastAsiaTheme="minorEastAsia"/>
        </w:rPr>
        <w:t xml:space="preserve"> Some companies have concern on FR2 power consumption, thus,</w:t>
      </w:r>
      <w:r w:rsidR="00583647">
        <w:rPr>
          <w:rFonts w:eastAsiaTheme="minorEastAsia"/>
        </w:rPr>
        <w:t xml:space="preserve"> to balance the power consumption and s</w:t>
      </w:r>
      <w:r w:rsidR="00583647" w:rsidRPr="00583647">
        <w:rPr>
          <w:rFonts w:eastAsiaTheme="minorEastAsia"/>
        </w:rPr>
        <w:t>tandard work</w:t>
      </w:r>
      <w:r w:rsidR="00583647">
        <w:rPr>
          <w:rFonts w:eastAsiaTheme="minorEastAsia"/>
        </w:rPr>
        <w:t xml:space="preserve">, </w:t>
      </w:r>
      <w:r w:rsidR="00E50CF4">
        <w:rPr>
          <w:rFonts w:eastAsiaTheme="minorEastAsia"/>
        </w:rPr>
        <w:t xml:space="preserve">we understand the </w:t>
      </w:r>
      <w:r w:rsidR="00583647">
        <w:rPr>
          <w:rFonts w:eastAsiaTheme="minorEastAsia"/>
        </w:rPr>
        <w:t>compromise can be</w:t>
      </w:r>
      <w:r w:rsidR="00E02A64">
        <w:rPr>
          <w:rFonts w:eastAsiaTheme="minorEastAsia"/>
        </w:rPr>
        <w:t xml:space="preserve"> to </w:t>
      </w:r>
      <w:r w:rsidR="00583647">
        <w:rPr>
          <w:rFonts w:eastAsiaTheme="minorEastAsia"/>
        </w:rPr>
        <w:t>support LP-WUS</w:t>
      </w:r>
      <w:r w:rsidR="00A34D51" w:rsidRPr="00583647">
        <w:rPr>
          <w:rFonts w:eastAsiaTheme="minorEastAsia"/>
        </w:rPr>
        <w:t xml:space="preserve"> </w:t>
      </w:r>
      <w:r w:rsidR="00583647" w:rsidRPr="00583647">
        <w:rPr>
          <w:rFonts w:eastAsiaTheme="minorEastAsia"/>
        </w:rPr>
        <w:t xml:space="preserve">configured </w:t>
      </w:r>
      <w:r w:rsidR="00A34D51">
        <w:rPr>
          <w:rFonts w:eastAsiaTheme="minorEastAsia"/>
        </w:rPr>
        <w:t xml:space="preserve">in </w:t>
      </w:r>
      <w:proofErr w:type="spellStart"/>
      <w:r w:rsidR="00A34D51">
        <w:rPr>
          <w:rFonts w:eastAsiaTheme="minorEastAsia"/>
        </w:rPr>
        <w:t>PCell</w:t>
      </w:r>
      <w:proofErr w:type="spellEnd"/>
      <w:r w:rsidR="00A34D51" w:rsidRPr="00583647">
        <w:rPr>
          <w:rFonts w:eastAsiaTheme="minorEastAsia"/>
        </w:rPr>
        <w:t xml:space="preserve"> </w:t>
      </w:r>
      <w:r w:rsidR="00583647" w:rsidRPr="00583647">
        <w:rPr>
          <w:rFonts w:eastAsiaTheme="minorEastAsia"/>
        </w:rPr>
        <w:t>with secondary DRX at the same time</w:t>
      </w:r>
      <w:r w:rsidR="00583647">
        <w:rPr>
          <w:rFonts w:eastAsiaTheme="minorEastAsia"/>
        </w:rPr>
        <w:t xml:space="preserve">, </w:t>
      </w:r>
      <w:r w:rsidR="00583647" w:rsidRPr="00583647">
        <w:rPr>
          <w:rFonts w:eastAsiaTheme="minorEastAsia"/>
        </w:rPr>
        <w:t>but LP-WUS indication is applicable to all serving cells in the cell-group without separate handling for different DRX groups/serving cells.</w:t>
      </w:r>
      <w:r w:rsidR="00A8240B">
        <w:rPr>
          <w:rFonts w:eastAsiaTheme="minorEastAsia"/>
        </w:rPr>
        <w:t xml:space="preserve"> With </w:t>
      </w:r>
      <w:r w:rsidR="00A8240B" w:rsidRPr="00A8240B">
        <w:rPr>
          <w:rFonts w:eastAsiaTheme="minorEastAsia"/>
        </w:rPr>
        <w:t>secondary DRX</w:t>
      </w:r>
      <w:r w:rsidR="00A8240B">
        <w:rPr>
          <w:rFonts w:eastAsiaTheme="minorEastAsia"/>
        </w:rPr>
        <w:t xml:space="preserve"> configured, a separate</w:t>
      </w:r>
      <w:r w:rsidR="00A8240B" w:rsidRPr="00A8240B">
        <w:rPr>
          <w:i/>
        </w:rPr>
        <w:t xml:space="preserve"> </w:t>
      </w:r>
      <w:proofErr w:type="spellStart"/>
      <w:r w:rsidR="00A8240B" w:rsidRPr="00341EB9">
        <w:rPr>
          <w:i/>
        </w:rPr>
        <w:t>drx-OnDurationTimer</w:t>
      </w:r>
      <w:proofErr w:type="spellEnd"/>
      <w:r w:rsidR="00A8240B">
        <w:rPr>
          <w:rFonts w:eastAsiaTheme="minorEastAsia"/>
        </w:rPr>
        <w:t xml:space="preserve"> and </w:t>
      </w:r>
      <w:r w:rsidR="00A8240B" w:rsidRPr="006304FB">
        <w:rPr>
          <w:i/>
          <w:noProof/>
        </w:rPr>
        <w:t>drx-InactivityTimer</w:t>
      </w:r>
      <w:r w:rsidR="00A8240B">
        <w:rPr>
          <w:rFonts w:eastAsiaTheme="minorEastAsia"/>
        </w:rPr>
        <w:t xml:space="preserve"> can be </w:t>
      </w:r>
      <w:r w:rsidR="00BD7EFB">
        <w:rPr>
          <w:rFonts w:eastAsiaTheme="minorEastAsia"/>
        </w:rPr>
        <w:t xml:space="preserve">configured and the most power saving gain can be obtained, the power consumption saved by supporting </w:t>
      </w:r>
      <w:r w:rsidR="00BD7EFB" w:rsidRPr="00BD7EFB">
        <w:rPr>
          <w:rFonts w:eastAsiaTheme="minorEastAsia"/>
        </w:rPr>
        <w:t xml:space="preserve">separate control for </w:t>
      </w:r>
      <w:r w:rsidR="000D0790">
        <w:rPr>
          <w:rFonts w:eastAsiaTheme="minorEastAsia"/>
        </w:rPr>
        <w:t>LP-WUS wake-up itself</w:t>
      </w:r>
      <w:r w:rsidR="00BD7EFB">
        <w:rPr>
          <w:rFonts w:eastAsiaTheme="minorEastAsia"/>
        </w:rPr>
        <w:t xml:space="preserve"> is </w:t>
      </w:r>
      <w:r w:rsidR="00BD7EFB" w:rsidRPr="00BD7EFB">
        <w:rPr>
          <w:rFonts w:eastAsiaTheme="minorEastAsia"/>
        </w:rPr>
        <w:t>marginal</w:t>
      </w:r>
      <w:r w:rsidR="00BD7EFB">
        <w:rPr>
          <w:rFonts w:eastAsiaTheme="minorEastAsia"/>
        </w:rPr>
        <w:t>.</w:t>
      </w:r>
    </w:p>
    <w:p w14:paraId="6F0D462C" w14:textId="0C10F24F" w:rsidR="002355D0" w:rsidRPr="003C6FD7" w:rsidRDefault="00583647" w:rsidP="003C6FD7">
      <w:pPr>
        <w:spacing w:line="240" w:lineRule="auto"/>
        <w:rPr>
          <w:rFonts w:eastAsiaTheme="minorEastAsia"/>
          <w:b/>
        </w:rPr>
      </w:pPr>
      <w:r w:rsidRPr="00523189">
        <w:rPr>
          <w:rFonts w:eastAsiaTheme="minorEastAsia"/>
          <w:b/>
        </w:rPr>
        <w:t xml:space="preserve">Proposal </w:t>
      </w:r>
      <w:r>
        <w:rPr>
          <w:rFonts w:eastAsiaTheme="minorEastAsia"/>
          <w:b/>
        </w:rPr>
        <w:t>7</w:t>
      </w:r>
      <w:r w:rsidRPr="00523189">
        <w:rPr>
          <w:rFonts w:eastAsiaTheme="minorEastAsia"/>
          <w:b/>
        </w:rPr>
        <w:t>:</w:t>
      </w:r>
      <w:r>
        <w:rPr>
          <w:rFonts w:eastAsiaTheme="minorEastAsia"/>
          <w:b/>
        </w:rPr>
        <w:t xml:space="preserve"> </w:t>
      </w:r>
      <w:bookmarkStart w:id="4" w:name="_Hlk186817183"/>
      <w:r w:rsidR="00500527">
        <w:rPr>
          <w:rFonts w:eastAsiaTheme="minorEastAsia"/>
          <w:b/>
        </w:rPr>
        <w:t xml:space="preserve">(MAC-1, </w:t>
      </w:r>
      <w:r w:rsidR="00500527" w:rsidRPr="00E91A47">
        <w:rPr>
          <w:rFonts w:eastAsiaTheme="minorEastAsia"/>
          <w:b/>
        </w:rPr>
        <w:t>RRC-3</w:t>
      </w:r>
      <w:r w:rsidR="00500527">
        <w:rPr>
          <w:rFonts w:eastAsiaTheme="minorEastAsia"/>
          <w:b/>
        </w:rPr>
        <w:t xml:space="preserve">) </w:t>
      </w:r>
      <w:r w:rsidRPr="00D725F6">
        <w:rPr>
          <w:rFonts w:eastAsiaTheme="minorEastAsia"/>
          <w:b/>
        </w:rPr>
        <w:t xml:space="preserve">For both </w:t>
      </w:r>
      <w:r w:rsidRPr="00545080">
        <w:rPr>
          <w:rFonts w:eastAsiaTheme="minorEastAsia"/>
          <w:b/>
        </w:rPr>
        <w:t>Option 1-1 and Option 1-2</w:t>
      </w:r>
      <w:r>
        <w:rPr>
          <w:rFonts w:eastAsiaTheme="minorEastAsia"/>
          <w:b/>
        </w:rPr>
        <w:t>,</w:t>
      </w:r>
      <w:bookmarkEnd w:id="4"/>
      <w:r>
        <w:rPr>
          <w:rFonts w:eastAsiaTheme="minorEastAsia"/>
          <w:b/>
        </w:rPr>
        <w:t xml:space="preserve"> </w:t>
      </w:r>
      <w:r w:rsidRPr="005342C1">
        <w:rPr>
          <w:rFonts w:eastAsiaTheme="minorEastAsia"/>
          <w:b/>
        </w:rPr>
        <w:t xml:space="preserve">LP-WUS can be configured </w:t>
      </w:r>
      <w:r w:rsidR="00A34D51" w:rsidRPr="00A34D51">
        <w:rPr>
          <w:rFonts w:eastAsiaTheme="minorEastAsia"/>
          <w:b/>
        </w:rPr>
        <w:t xml:space="preserve">in </w:t>
      </w:r>
      <w:proofErr w:type="spellStart"/>
      <w:r w:rsidR="00A34D51" w:rsidRPr="00A34D51">
        <w:rPr>
          <w:rFonts w:eastAsiaTheme="minorEastAsia"/>
          <w:b/>
        </w:rPr>
        <w:t>PCell</w:t>
      </w:r>
      <w:proofErr w:type="spellEnd"/>
      <w:r w:rsidR="00A34D51" w:rsidRPr="00A34D51">
        <w:rPr>
          <w:rFonts w:eastAsiaTheme="minorEastAsia"/>
          <w:b/>
        </w:rPr>
        <w:t xml:space="preserve"> </w:t>
      </w:r>
      <w:r w:rsidRPr="005342C1">
        <w:rPr>
          <w:rFonts w:eastAsiaTheme="minorEastAsia"/>
          <w:b/>
        </w:rPr>
        <w:t xml:space="preserve">with secondary DRX at the same time, </w:t>
      </w:r>
      <w:r>
        <w:rPr>
          <w:rFonts w:eastAsiaTheme="minorEastAsia"/>
          <w:b/>
        </w:rPr>
        <w:t>and</w:t>
      </w:r>
      <w:r w:rsidRPr="005342C1">
        <w:rPr>
          <w:rFonts w:eastAsiaTheme="minorEastAsia"/>
          <w:b/>
        </w:rPr>
        <w:t xml:space="preserve"> LP-WUS indication is applicable to all serving cells in </w:t>
      </w:r>
      <w:r w:rsidR="00A34D51">
        <w:rPr>
          <w:rFonts w:eastAsiaTheme="minorEastAsia"/>
          <w:b/>
        </w:rPr>
        <w:t xml:space="preserve">both DRX groups of </w:t>
      </w:r>
      <w:r w:rsidRPr="005342C1">
        <w:rPr>
          <w:rFonts w:eastAsiaTheme="minorEastAsia"/>
          <w:b/>
        </w:rPr>
        <w:t>the cell-group</w:t>
      </w:r>
      <w:r w:rsidR="00A34D51">
        <w:rPr>
          <w:rFonts w:eastAsiaTheme="minorEastAsia"/>
          <w:b/>
        </w:rPr>
        <w:t>,</w:t>
      </w:r>
      <w:r w:rsidRPr="005342C1">
        <w:rPr>
          <w:rFonts w:eastAsiaTheme="minorEastAsia"/>
          <w:b/>
        </w:rPr>
        <w:t xml:space="preserve"> without separate </w:t>
      </w:r>
      <w:r w:rsidR="00BD7EFB">
        <w:rPr>
          <w:rFonts w:eastAsiaTheme="minorEastAsia"/>
          <w:b/>
        </w:rPr>
        <w:t>control</w:t>
      </w:r>
      <w:r w:rsidRPr="005342C1">
        <w:rPr>
          <w:rFonts w:eastAsiaTheme="minorEastAsia"/>
          <w:b/>
        </w:rPr>
        <w:t xml:space="preserve"> for different DRX groups.</w:t>
      </w:r>
    </w:p>
    <w:p w14:paraId="4F1258C6" w14:textId="4883BAAE" w:rsidR="00E4591E" w:rsidRDefault="00EB6FAF" w:rsidP="00AE745D">
      <w:pPr>
        <w:pStyle w:val="2"/>
        <w:numPr>
          <w:ilvl w:val="1"/>
          <w:numId w:val="2"/>
        </w:numPr>
      </w:pPr>
      <w:r>
        <w:t>Coexistence with</w:t>
      </w:r>
      <w:r w:rsidR="006E16AB" w:rsidRPr="006E16AB">
        <w:t xml:space="preserve"> </w:t>
      </w:r>
      <w:r w:rsidR="005E37C7">
        <w:t xml:space="preserve">other </w:t>
      </w:r>
      <w:r>
        <w:t>features</w:t>
      </w:r>
    </w:p>
    <w:p w14:paraId="13E62DC7" w14:textId="68E0BF19" w:rsidR="001320F4" w:rsidRDefault="007C1769" w:rsidP="001320F4">
      <w:pPr>
        <w:pStyle w:val="30"/>
        <w:numPr>
          <w:ilvl w:val="2"/>
          <w:numId w:val="2"/>
        </w:numPr>
      </w:pPr>
      <w:r>
        <w:t xml:space="preserve">Combination with </w:t>
      </w:r>
      <w:r w:rsidR="001320F4">
        <w:t>Rel-16 DCP</w:t>
      </w:r>
    </w:p>
    <w:p w14:paraId="70B0495C" w14:textId="0559DEAE" w:rsidR="003D1A5E" w:rsidRDefault="003D1A5E" w:rsidP="009D6FC7">
      <w:pPr>
        <w:pStyle w:val="afa"/>
      </w:pPr>
      <w:r>
        <w:t xml:space="preserve">In </w:t>
      </w:r>
      <w:r w:rsidRPr="003D1A5E">
        <w:t>RAN2#126</w:t>
      </w:r>
      <w:r>
        <w:t xml:space="preserve"> meeting, </w:t>
      </w:r>
      <w:r w:rsidR="00806D14">
        <w:t>we had the following agreement:</w:t>
      </w:r>
    </w:p>
    <w:p w14:paraId="3F96F02B" w14:textId="77777777" w:rsidR="00806D14" w:rsidRPr="009C6633" w:rsidRDefault="00806D14" w:rsidP="006A1777">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num" w:pos="1619"/>
        </w:tabs>
        <w:spacing w:before="0"/>
        <w:ind w:left="1619"/>
        <w:rPr>
          <w:lang w:eastAsia="zh-CN"/>
        </w:rPr>
      </w:pPr>
      <w:r w:rsidRPr="009C6633">
        <w:rPr>
          <w:lang w:eastAsia="zh-CN"/>
        </w:rPr>
        <w:t>RAN2 assume that legacy DCP and Option 1-1 is not configured simultaneously for a UE.</w:t>
      </w:r>
    </w:p>
    <w:p w14:paraId="63C067D1" w14:textId="1C45DDDD" w:rsidR="00806D14" w:rsidRPr="00806D14" w:rsidRDefault="00806D14" w:rsidP="009D6FC7">
      <w:pPr>
        <w:pStyle w:val="afa"/>
        <w:rPr>
          <w:lang w:val="en-GB"/>
        </w:rPr>
      </w:pPr>
      <w:r>
        <w:rPr>
          <w:lang w:val="en-GB"/>
        </w:rPr>
        <w:lastRenderedPageBreak/>
        <w:t xml:space="preserve">The same principle can be applied to Option 1-2, since Option 1-2 </w:t>
      </w:r>
      <w:r w:rsidR="00A7157F">
        <w:rPr>
          <w:lang w:val="en-GB"/>
        </w:rPr>
        <w:t xml:space="preserve">can </w:t>
      </w:r>
      <w:r w:rsidR="00A7157F" w:rsidRPr="00A7157F">
        <w:rPr>
          <w:lang w:val="en-GB"/>
        </w:rPr>
        <w:t xml:space="preserve">technically </w:t>
      </w:r>
      <w:r w:rsidR="00A7157F">
        <w:rPr>
          <w:lang w:val="en-GB"/>
        </w:rPr>
        <w:t xml:space="preserve">provide </w:t>
      </w:r>
      <w:r w:rsidR="00A7157F">
        <w:rPr>
          <w:rFonts w:eastAsiaTheme="minorEastAsia"/>
          <w:bCs/>
          <w:szCs w:val="22"/>
        </w:rPr>
        <w:t>better performance for power saving and latency compared with DCP</w:t>
      </w:r>
      <w:r w:rsidR="00040468">
        <w:rPr>
          <w:rFonts w:eastAsiaTheme="minorEastAsia"/>
          <w:bCs/>
          <w:szCs w:val="22"/>
        </w:rPr>
        <w:t>.</w:t>
      </w:r>
      <w:r w:rsidR="00A7157F">
        <w:rPr>
          <w:rFonts w:eastAsiaTheme="minorEastAsia"/>
          <w:bCs/>
          <w:szCs w:val="22"/>
        </w:rPr>
        <w:t xml:space="preserve"> </w:t>
      </w:r>
      <w:r w:rsidR="00040468">
        <w:rPr>
          <w:rFonts w:eastAsiaTheme="minorEastAsia"/>
          <w:bCs/>
          <w:szCs w:val="22"/>
        </w:rPr>
        <w:t xml:space="preserve">We </w:t>
      </w:r>
      <w:r w:rsidR="00A7157F">
        <w:rPr>
          <w:rFonts w:eastAsiaTheme="minorEastAsia"/>
          <w:bCs/>
          <w:szCs w:val="22"/>
        </w:rPr>
        <w:t>don’t see the motivation to configure both l</w:t>
      </w:r>
      <w:r w:rsidR="00A7157F" w:rsidRPr="00A7157F">
        <w:rPr>
          <w:rFonts w:eastAsiaTheme="minorEastAsia"/>
          <w:bCs/>
          <w:szCs w:val="22"/>
        </w:rPr>
        <w:t>egacy DCP and Option 1-2</w:t>
      </w:r>
      <w:r w:rsidR="00A7157F">
        <w:rPr>
          <w:rFonts w:eastAsiaTheme="minorEastAsia"/>
          <w:bCs/>
          <w:szCs w:val="22"/>
        </w:rPr>
        <w:t>, besides, such combination gives additional complexity for the specification.</w:t>
      </w:r>
    </w:p>
    <w:p w14:paraId="6378306A" w14:textId="34E7824E" w:rsidR="00806D14" w:rsidRPr="00806D14" w:rsidRDefault="00806D14" w:rsidP="00806D14">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8B1E7E">
        <w:rPr>
          <w:rFonts w:eastAsiaTheme="minorEastAsia"/>
          <w:b/>
          <w:bCs/>
          <w:szCs w:val="22"/>
          <w:lang w:val="en-GB"/>
        </w:rPr>
        <w:t>8</w:t>
      </w:r>
      <w:r w:rsidRPr="00806D14">
        <w:rPr>
          <w:rFonts w:eastAsiaTheme="minorEastAsia"/>
          <w:b/>
          <w:bCs/>
          <w:szCs w:val="22"/>
          <w:lang w:val="en-GB"/>
        </w:rPr>
        <w:t>: Legacy DCP and Option 1-2 are not configured simultaneously for the same UE.</w:t>
      </w:r>
    </w:p>
    <w:p w14:paraId="4AFE551B" w14:textId="0D9187A6" w:rsidR="0083240D" w:rsidRDefault="000D4B3F" w:rsidP="008561C8">
      <w:pPr>
        <w:pStyle w:val="30"/>
        <w:numPr>
          <w:ilvl w:val="2"/>
          <w:numId w:val="2"/>
        </w:numPr>
      </w:pPr>
      <w:r>
        <w:t xml:space="preserve">Impacts on </w:t>
      </w:r>
      <w:r w:rsidR="0083240D">
        <w:t>SPS</w:t>
      </w:r>
      <w:r w:rsidR="0043713A">
        <w:t xml:space="preserve"> and CG</w:t>
      </w:r>
    </w:p>
    <w:p w14:paraId="0A6EAAF9" w14:textId="7DBF364D" w:rsidR="00E32376" w:rsidRPr="00B9087B" w:rsidRDefault="00091E9D" w:rsidP="00F423D3">
      <w:pPr>
        <w:spacing w:line="240" w:lineRule="auto"/>
        <w:rPr>
          <w:rFonts w:eastAsiaTheme="minorEastAsia"/>
        </w:rPr>
      </w:pP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w:t>
      </w:r>
      <w:r w:rsidR="00CB55C9" w:rsidRPr="00B9087B">
        <w:rPr>
          <w:rFonts w:eastAsiaTheme="minorEastAsia"/>
        </w:rPr>
        <w:t>F</w:t>
      </w:r>
      <w:r w:rsidR="00B9087B" w:rsidRPr="00B9087B">
        <w:rPr>
          <w:rFonts w:eastAsiaTheme="minorEastAsia"/>
        </w:rPr>
        <w:t xml:space="preserve">or </w:t>
      </w:r>
      <w:r w:rsidR="00B371E3">
        <w:rPr>
          <w:rFonts w:eastAsiaTheme="minorEastAsia"/>
        </w:rPr>
        <w:t xml:space="preserve">DL </w:t>
      </w:r>
      <w:r w:rsidR="00B9087B" w:rsidRPr="00B9087B">
        <w:rPr>
          <w:rFonts w:eastAsiaTheme="minorEastAsia"/>
        </w:rPr>
        <w:t>configured resources,</w:t>
      </w:r>
      <w:r w:rsidR="00B371E3">
        <w:rPr>
          <w:rFonts w:eastAsiaTheme="minorEastAsia"/>
        </w:rPr>
        <w:t xml:space="preserve"> </w:t>
      </w:r>
      <w:r w:rsidR="00B371E3">
        <w:rPr>
          <w:rFonts w:eastAsiaTheme="minorEastAsia" w:hint="eastAsia"/>
        </w:rPr>
        <w:t>e.g.</w:t>
      </w:r>
      <w:r w:rsidR="00B371E3">
        <w:rPr>
          <w:rFonts w:eastAsiaTheme="minorEastAsia"/>
        </w:rPr>
        <w:t xml:space="preserve"> DL SPS,</w:t>
      </w:r>
      <w:r w:rsidR="00B9087B" w:rsidRPr="00B9087B">
        <w:rPr>
          <w:rFonts w:eastAsiaTheme="minorEastAsia"/>
        </w:rPr>
        <w:t xml:space="preserve"> </w:t>
      </w:r>
      <w:r w:rsidR="00D46A40">
        <w:rPr>
          <w:rFonts w:eastAsiaTheme="minorEastAsia"/>
        </w:rPr>
        <w:t>a</w:t>
      </w:r>
      <w:r w:rsidR="00D46A40" w:rsidRPr="00D46A40">
        <w:rPr>
          <w:rFonts w:eastAsiaTheme="minorEastAsia"/>
        </w:rPr>
        <w:t xml:space="preserve">s the </w:t>
      </w:r>
      <w:proofErr w:type="spellStart"/>
      <w:r w:rsidR="00D46A40" w:rsidRPr="00D46A40">
        <w:rPr>
          <w:rFonts w:eastAsiaTheme="minorEastAsia"/>
        </w:rPr>
        <w:t>gNB</w:t>
      </w:r>
      <w:proofErr w:type="spellEnd"/>
      <w:r w:rsidR="00D46A40" w:rsidRPr="00D46A40">
        <w:rPr>
          <w:rFonts w:eastAsiaTheme="minorEastAsia"/>
        </w:rPr>
        <w:t xml:space="preserve"> allocates </w:t>
      </w:r>
      <w:r w:rsidR="008729F1">
        <w:rPr>
          <w:rFonts w:eastAsiaTheme="minorEastAsia"/>
        </w:rPr>
        <w:t xml:space="preserve">DL </w:t>
      </w:r>
      <w:r w:rsidR="00D46A40" w:rsidRPr="00D46A40">
        <w:rPr>
          <w:rFonts w:eastAsiaTheme="minorEastAsia"/>
        </w:rPr>
        <w:t>SPS resources despite knowing the LP-WUS</w:t>
      </w:r>
      <w:r w:rsidR="00D46A40">
        <w:rPr>
          <w:rFonts w:eastAsiaTheme="minorEastAsia"/>
        </w:rPr>
        <w:t xml:space="preserve"> is enabled</w:t>
      </w:r>
      <w:r w:rsidR="00D46A40" w:rsidRPr="00D46A40">
        <w:rPr>
          <w:rFonts w:eastAsiaTheme="minorEastAsia"/>
        </w:rPr>
        <w:t xml:space="preserve">, </w:t>
      </w:r>
      <w:proofErr w:type="spellStart"/>
      <w:r w:rsidR="00D46A40" w:rsidRPr="00D46A40">
        <w:rPr>
          <w:rFonts w:eastAsiaTheme="minorEastAsia"/>
        </w:rPr>
        <w:t>gNB</w:t>
      </w:r>
      <w:proofErr w:type="spellEnd"/>
      <w:r w:rsidR="00D46A40" w:rsidRPr="00D46A40">
        <w:rPr>
          <w:rFonts w:eastAsiaTheme="minorEastAsia"/>
        </w:rPr>
        <w:t xml:space="preserve"> expects the UE to perform legacy operation on </w:t>
      </w:r>
      <w:r w:rsidR="008729F1">
        <w:rPr>
          <w:rFonts w:eastAsiaTheme="minorEastAsia"/>
        </w:rPr>
        <w:t xml:space="preserve">DL </w:t>
      </w:r>
      <w:r w:rsidR="0034017B" w:rsidRPr="00D46A40">
        <w:rPr>
          <w:rFonts w:eastAsiaTheme="minorEastAsia"/>
        </w:rPr>
        <w:t>SPS</w:t>
      </w:r>
      <w:r w:rsidR="00FC5B04" w:rsidRPr="00FC5B04">
        <w:rPr>
          <w:rFonts w:eastAsiaTheme="minorEastAsia"/>
        </w:rPr>
        <w:t xml:space="preserve"> </w:t>
      </w:r>
      <w:r w:rsidR="00FC5B04" w:rsidRPr="00D46A40">
        <w:rPr>
          <w:rFonts w:eastAsiaTheme="minorEastAsia"/>
        </w:rPr>
        <w:t>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 xml:space="preserve">there is no mismatch between UE and </w:t>
      </w:r>
      <w:proofErr w:type="spellStart"/>
      <w:r w:rsidR="00B9087B" w:rsidRPr="00B9087B">
        <w:rPr>
          <w:rFonts w:eastAsiaTheme="minorEastAsia"/>
        </w:rPr>
        <w:t>gNB</w:t>
      </w:r>
      <w:proofErr w:type="spellEnd"/>
      <w:r w:rsidR="00B9087B" w:rsidRPr="00B9087B">
        <w:rPr>
          <w:rFonts w:eastAsiaTheme="minorEastAsia"/>
        </w:rPr>
        <w:t xml:space="preserve"> on LP-WUR/MR monitoring.</w:t>
      </w:r>
      <w:r w:rsidR="00F854C5">
        <w:rPr>
          <w:rFonts w:eastAsiaTheme="minorEastAsia"/>
        </w:rPr>
        <w:t xml:space="preserve"> From UE perspective, UE should monitor </w:t>
      </w:r>
      <w:r w:rsidR="008729F1">
        <w:rPr>
          <w:rFonts w:eastAsiaTheme="minorEastAsia"/>
        </w:rPr>
        <w:t xml:space="preserve">DL </w:t>
      </w:r>
      <w:r w:rsidR="00F854C5">
        <w:rPr>
          <w:rFonts w:eastAsiaTheme="minorEastAsia"/>
        </w:rPr>
        <w:t>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0B669672" w:rsidR="00B9087B" w:rsidRDefault="00B9087B" w:rsidP="00F423D3">
      <w:pPr>
        <w:spacing w:line="240" w:lineRule="auto"/>
        <w:rPr>
          <w:rFonts w:eastAsiaTheme="minorEastAsia"/>
          <w:b/>
        </w:rPr>
      </w:pPr>
      <w:r w:rsidRPr="00523189">
        <w:rPr>
          <w:rFonts w:eastAsiaTheme="minorEastAsia"/>
          <w:b/>
        </w:rPr>
        <w:t xml:space="preserve">Proposal </w:t>
      </w:r>
      <w:r w:rsidR="008B1E7E">
        <w:rPr>
          <w:rFonts w:eastAsiaTheme="minorEastAsia"/>
          <w:b/>
        </w:rPr>
        <w:t>9</w:t>
      </w:r>
      <w:r w:rsidRPr="00523189">
        <w:rPr>
          <w:rFonts w:eastAsiaTheme="minorEastAsia"/>
          <w:b/>
        </w:rPr>
        <w:t xml:space="preserve">: </w:t>
      </w:r>
      <w:r w:rsidR="008729F1">
        <w:rPr>
          <w:rFonts w:eastAsiaTheme="minorEastAsia"/>
          <w:b/>
        </w:rPr>
        <w:t xml:space="preserve">DL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 xml:space="preserve">UE still needs to wake up MR </w:t>
      </w:r>
      <w:r w:rsidR="00FC5B04">
        <w:rPr>
          <w:rFonts w:eastAsiaTheme="minorEastAsia"/>
          <w:b/>
        </w:rPr>
        <w:t>for reception</w:t>
      </w:r>
      <w:r w:rsidR="0065572F" w:rsidRPr="0065572F">
        <w:rPr>
          <w:rFonts w:eastAsiaTheme="minorEastAsia"/>
          <w:b/>
        </w:rPr>
        <w:t xml:space="preserve"> on </w:t>
      </w:r>
      <w:r w:rsidR="00FC5B04" w:rsidRPr="00FC5B04">
        <w:rPr>
          <w:rFonts w:eastAsiaTheme="minorEastAsia"/>
          <w:b/>
        </w:rPr>
        <w:t xml:space="preserve">DL SPS </w:t>
      </w:r>
      <w:r w:rsidR="0065572F" w:rsidRPr="0065572F">
        <w:rPr>
          <w:rFonts w:eastAsiaTheme="minorEastAsia"/>
          <w:b/>
        </w:rPr>
        <w:t>resources.</w:t>
      </w:r>
    </w:p>
    <w:p w14:paraId="7F0BDA96" w14:textId="655D9C76" w:rsidR="008729F1" w:rsidRPr="009A65CF" w:rsidRDefault="00CB55C9" w:rsidP="00F423D3">
      <w:pPr>
        <w:spacing w:line="240" w:lineRule="auto"/>
        <w:rPr>
          <w:rFonts w:eastAsiaTheme="minorEastAsia"/>
          <w:szCs w:val="22"/>
        </w:rPr>
      </w:pPr>
      <w:r w:rsidRPr="009A65CF">
        <w:rPr>
          <w:rFonts w:eastAsiaTheme="minorEastAsia"/>
          <w:szCs w:val="22"/>
        </w:rPr>
        <w:t xml:space="preserve">However, for UL configured resources, e.g. configured grant Type 1 or </w:t>
      </w:r>
      <w:r w:rsidRPr="009A65CF">
        <w:rPr>
          <w:noProof/>
          <w:szCs w:val="22"/>
          <w:lang w:eastAsia="ko-KR"/>
        </w:rPr>
        <w:t>configured grant Type 2 (</w:t>
      </w:r>
      <w:r w:rsidRPr="009A65CF">
        <w:rPr>
          <w:rFonts w:eastAsiaTheme="minorEastAsia"/>
          <w:szCs w:val="22"/>
        </w:rPr>
        <w:t>UL SPS),</w:t>
      </w:r>
      <w:r w:rsidR="00DB1B8F" w:rsidRPr="009A65CF">
        <w:rPr>
          <w:rFonts w:eastAsiaTheme="minorEastAsia"/>
          <w:szCs w:val="22"/>
        </w:rPr>
        <w:t xml:space="preserve"> sometimes there is a UL configured resource but UE does not have the UL data for transmission. If UL skipping is not enabled, the UE should </w:t>
      </w:r>
      <w:r w:rsidR="00100036" w:rsidRPr="009A65CF">
        <w:rPr>
          <w:rFonts w:eastAsiaTheme="minorEastAsia"/>
          <w:szCs w:val="22"/>
        </w:rPr>
        <w:t xml:space="preserve">still </w:t>
      </w:r>
      <w:r w:rsidR="00DB1B8F" w:rsidRPr="009A65CF">
        <w:rPr>
          <w:rFonts w:eastAsiaTheme="minorEastAsia"/>
          <w:szCs w:val="22"/>
        </w:rPr>
        <w:t>transmit padding bits in the UL configured resource</w:t>
      </w:r>
      <w:r w:rsidR="003707B5" w:rsidRPr="009A65CF">
        <w:rPr>
          <w:rFonts w:eastAsiaTheme="minorEastAsia"/>
          <w:szCs w:val="22"/>
        </w:rPr>
        <w:t xml:space="preserve"> which leads to additional power consumption. If the UE is operating with LP-WUR, it is beneficial to skip UL configured resource if no UL data available so the UE does not need to turn on the MR and keeps monitoring LP-WUS.</w:t>
      </w:r>
    </w:p>
    <w:p w14:paraId="56E5AA9D" w14:textId="44D8E841" w:rsidR="0043713A" w:rsidRDefault="003A59B7" w:rsidP="00EB6FAF">
      <w:pPr>
        <w:spacing w:line="240" w:lineRule="auto"/>
      </w:pPr>
      <w:r w:rsidRPr="00523189">
        <w:rPr>
          <w:rFonts w:eastAsiaTheme="minorEastAsia"/>
          <w:b/>
        </w:rPr>
        <w:t xml:space="preserve">Proposal </w:t>
      </w:r>
      <w:r w:rsidR="008B1E7E">
        <w:rPr>
          <w:rFonts w:eastAsiaTheme="minorEastAsia"/>
          <w:b/>
        </w:rPr>
        <w:t>10</w:t>
      </w:r>
      <w:r w:rsidRPr="00523189">
        <w:rPr>
          <w:rFonts w:eastAsiaTheme="minorEastAsia"/>
          <w:b/>
        </w:rPr>
        <w:t>:</w:t>
      </w:r>
      <w:r>
        <w:rPr>
          <w:rFonts w:eastAsiaTheme="minorEastAsia"/>
          <w:b/>
        </w:rPr>
        <w:t xml:space="preserve"> </w:t>
      </w:r>
      <w:r w:rsidR="00532C47">
        <w:rPr>
          <w:rFonts w:eastAsiaTheme="minorEastAsia"/>
          <w:b/>
        </w:rPr>
        <w:t xml:space="preserve">For UL </w:t>
      </w:r>
      <w:r w:rsidR="00532C47" w:rsidRPr="0065572F">
        <w:rPr>
          <w:rFonts w:eastAsiaTheme="minorEastAsia"/>
          <w:b/>
        </w:rPr>
        <w:t>configured resources</w:t>
      </w:r>
      <w:r w:rsidR="00532C47">
        <w:rPr>
          <w:rFonts w:eastAsiaTheme="minorEastAsia"/>
          <w:b/>
        </w:rPr>
        <w:t xml:space="preserve">, </w:t>
      </w:r>
      <w:r w:rsidR="009A1347">
        <w:rPr>
          <w:rFonts w:eastAsiaTheme="minorEastAsia"/>
          <w:b/>
        </w:rPr>
        <w:t xml:space="preserve">RAN2 to discuss whether </w:t>
      </w:r>
      <w:r w:rsidR="003707B5">
        <w:rPr>
          <w:rFonts w:eastAsiaTheme="minorEastAsia"/>
          <w:b/>
        </w:rPr>
        <w:t xml:space="preserve">UE can </w:t>
      </w:r>
      <w:r w:rsidR="003707B5" w:rsidRPr="003707B5">
        <w:rPr>
          <w:rFonts w:eastAsiaTheme="minorEastAsia"/>
          <w:b/>
        </w:rPr>
        <w:t xml:space="preserve">skip UL configured resource if the UE is operating with LP-WUR </w:t>
      </w:r>
      <w:r w:rsidR="003707B5">
        <w:rPr>
          <w:rFonts w:eastAsiaTheme="minorEastAsia"/>
          <w:b/>
        </w:rPr>
        <w:t xml:space="preserve">and </w:t>
      </w:r>
      <w:r w:rsidR="003707B5" w:rsidRPr="003707B5">
        <w:rPr>
          <w:rFonts w:eastAsiaTheme="minorEastAsia"/>
          <w:b/>
        </w:rPr>
        <w:t>does not have the UL data for transmission</w:t>
      </w:r>
      <w:r w:rsidR="003707B5">
        <w:rPr>
          <w:rFonts w:eastAsiaTheme="minorEastAsia"/>
          <w:b/>
        </w:rPr>
        <w:t>.</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18255D84" w:rsidR="0083240D" w:rsidRPr="005F4B04" w:rsidRDefault="005E37C7" w:rsidP="007907E2">
      <w:pPr>
        <w:spacing w:line="240" w:lineRule="auto"/>
        <w:rPr>
          <w:rFonts w:eastAsiaTheme="minorEastAsia"/>
          <w:bCs/>
          <w:szCs w:val="22"/>
          <w:u w:val="single"/>
        </w:rPr>
      </w:pPr>
      <w:r w:rsidRPr="005E37C7">
        <w:rPr>
          <w:rFonts w:eastAsiaTheme="minorEastAsia"/>
          <w:bCs/>
          <w:szCs w:val="22"/>
          <w:u w:val="single"/>
        </w:rPr>
        <w:t>Configuration for LP-WUS</w:t>
      </w:r>
    </w:p>
    <w:p w14:paraId="2E252E8A" w14:textId="77777777" w:rsidR="005030DD" w:rsidRDefault="005030DD" w:rsidP="005030DD">
      <w:pPr>
        <w:spacing w:line="240" w:lineRule="auto"/>
        <w:rPr>
          <w:rFonts w:eastAsiaTheme="minorEastAsia"/>
          <w:b/>
        </w:rPr>
      </w:pPr>
      <w:r w:rsidRPr="00523189">
        <w:rPr>
          <w:rFonts w:eastAsiaTheme="minorEastAsia"/>
          <w:b/>
        </w:rPr>
        <w:t xml:space="preserve">Proposal </w:t>
      </w:r>
      <w:r>
        <w:rPr>
          <w:rFonts w:eastAsiaTheme="minorEastAsia"/>
          <w:b/>
        </w:rPr>
        <w:t>1</w:t>
      </w:r>
      <w:r w:rsidRPr="00523189">
        <w:rPr>
          <w:rFonts w:eastAsiaTheme="minorEastAsia"/>
          <w:b/>
        </w:rPr>
        <w:t>:</w:t>
      </w:r>
      <w:r>
        <w:rPr>
          <w:rFonts w:eastAsiaTheme="minorEastAsia"/>
          <w:b/>
        </w:rPr>
        <w:t xml:space="preserve"> UE can send assistance information to the network indicating to disable the LP-WUS </w:t>
      </w:r>
      <w:r w:rsidRPr="00E11DCD">
        <w:rPr>
          <w:rFonts w:eastAsiaTheme="minorEastAsia"/>
          <w:b/>
        </w:rPr>
        <w:t xml:space="preserve">functionality </w:t>
      </w:r>
      <w:r>
        <w:rPr>
          <w:rFonts w:eastAsiaTheme="minorEastAsia"/>
          <w:b/>
        </w:rPr>
        <w:t xml:space="preserve">or </w:t>
      </w:r>
      <w:r w:rsidRPr="006125A6">
        <w:rPr>
          <w:rFonts w:eastAsiaTheme="minorEastAsia"/>
          <w:b/>
        </w:rPr>
        <w:t xml:space="preserve">whether the LP-WUS can be </w:t>
      </w:r>
      <w:r>
        <w:rPr>
          <w:rFonts w:eastAsiaTheme="minorEastAsia"/>
          <w:b/>
        </w:rPr>
        <w:t>enabled</w:t>
      </w:r>
      <w:r w:rsidRPr="006125A6">
        <w:rPr>
          <w:rFonts w:eastAsiaTheme="minorEastAsia"/>
          <w:b/>
        </w:rPr>
        <w:t xml:space="preserve"> again</w:t>
      </w:r>
      <w:r>
        <w:rPr>
          <w:rFonts w:eastAsiaTheme="minorEastAsia"/>
          <w:b/>
        </w:rPr>
        <w:t>.</w:t>
      </w:r>
    </w:p>
    <w:p w14:paraId="6377374D" w14:textId="77777777" w:rsidR="005030DD" w:rsidRPr="0072366F" w:rsidRDefault="005030DD" w:rsidP="005030DD">
      <w:pPr>
        <w:spacing w:line="240" w:lineRule="auto"/>
        <w:rPr>
          <w:rFonts w:eastAsiaTheme="minorEastAsia"/>
        </w:rPr>
      </w:pPr>
      <w:r w:rsidRPr="00523189">
        <w:rPr>
          <w:rFonts w:eastAsiaTheme="minorEastAsia"/>
          <w:b/>
        </w:rPr>
        <w:t xml:space="preserve">Proposal </w:t>
      </w:r>
      <w:r>
        <w:rPr>
          <w:rFonts w:eastAsiaTheme="minorEastAsia"/>
          <w:b/>
        </w:rPr>
        <w:t>2</w:t>
      </w:r>
      <w:r w:rsidRPr="00523189">
        <w:rPr>
          <w:rFonts w:eastAsiaTheme="minorEastAsia"/>
          <w:b/>
        </w:rPr>
        <w:t>:</w:t>
      </w:r>
      <w:r>
        <w:rPr>
          <w:rFonts w:eastAsiaTheme="minorEastAsia"/>
          <w:b/>
        </w:rPr>
        <w:t xml:space="preserve"> When to send the </w:t>
      </w:r>
      <w:proofErr w:type="gramStart"/>
      <w:r>
        <w:rPr>
          <w:rFonts w:eastAsiaTheme="minorEastAsia"/>
          <w:b/>
        </w:rPr>
        <w:t>assistance</w:t>
      </w:r>
      <w:proofErr w:type="gramEnd"/>
      <w:r>
        <w:rPr>
          <w:rFonts w:eastAsiaTheme="minorEastAsia"/>
          <w:b/>
        </w:rPr>
        <w:t xml:space="preserve"> information is up to UE implementation, without additional configuration to the UE.</w:t>
      </w:r>
    </w:p>
    <w:p w14:paraId="3C3A764C" w14:textId="77777777" w:rsidR="005030DD" w:rsidRPr="0072366F" w:rsidRDefault="005030DD" w:rsidP="005030DD">
      <w:pPr>
        <w:spacing w:line="240" w:lineRule="auto"/>
        <w:rPr>
          <w:rFonts w:eastAsiaTheme="minorEastAsia"/>
        </w:rPr>
      </w:pPr>
      <w:r w:rsidRPr="00523189">
        <w:rPr>
          <w:rFonts w:eastAsiaTheme="minorEastAsia"/>
          <w:b/>
        </w:rPr>
        <w:t xml:space="preserve">Proposal </w:t>
      </w:r>
      <w:r>
        <w:rPr>
          <w:rFonts w:eastAsiaTheme="minorEastAsia"/>
          <w:b/>
        </w:rPr>
        <w:t>3</w:t>
      </w:r>
      <w:r w:rsidRPr="00523189">
        <w:rPr>
          <w:rFonts w:eastAsiaTheme="minorEastAsia"/>
          <w:b/>
        </w:rPr>
        <w:t>:</w:t>
      </w:r>
      <w:r>
        <w:rPr>
          <w:rFonts w:eastAsiaTheme="minorEastAsia"/>
          <w:b/>
        </w:rPr>
        <w:t xml:space="preserve"> T</w:t>
      </w:r>
      <w:r w:rsidRPr="00B00E01">
        <w:rPr>
          <w:rFonts w:eastAsiaTheme="minorEastAsia"/>
          <w:b/>
        </w:rPr>
        <w:t>he UE considers the LP-WUS is enabled and starts to use the LP-WUS functionality</w:t>
      </w:r>
      <w:r>
        <w:rPr>
          <w:rFonts w:eastAsiaTheme="minorEastAsia"/>
          <w:b/>
        </w:rPr>
        <w:t xml:space="preserve"> after receiving </w:t>
      </w:r>
      <w:r w:rsidRPr="00B00E01">
        <w:rPr>
          <w:rFonts w:eastAsiaTheme="minorEastAsia"/>
          <w:b/>
        </w:rPr>
        <w:t>LP-WUS configuration by RRC signaling</w:t>
      </w:r>
      <w:r>
        <w:rPr>
          <w:rFonts w:eastAsiaTheme="minorEastAsia"/>
          <w:b/>
        </w:rPr>
        <w:t>.</w:t>
      </w:r>
      <w:r w:rsidRPr="00B00E01">
        <w:t xml:space="preserve"> </w:t>
      </w:r>
      <w:r w:rsidRPr="00B00E01">
        <w:rPr>
          <w:rFonts w:eastAsiaTheme="minorEastAsia"/>
          <w:b/>
        </w:rPr>
        <w:t>Separate activation/deactivation signaling</w:t>
      </w:r>
      <w:r>
        <w:rPr>
          <w:rFonts w:eastAsiaTheme="minorEastAsia"/>
          <w:b/>
        </w:rPr>
        <w:t xml:space="preserve"> is not supported.</w:t>
      </w:r>
    </w:p>
    <w:p w14:paraId="059A21A4" w14:textId="77777777" w:rsidR="005030DD" w:rsidRDefault="005030DD" w:rsidP="005030DD">
      <w:pPr>
        <w:spacing w:after="0" w:line="240" w:lineRule="auto"/>
        <w:rPr>
          <w:rFonts w:eastAsiaTheme="minorEastAsia"/>
          <w:b/>
        </w:rPr>
      </w:pPr>
      <w:r w:rsidRPr="00E40E82">
        <w:rPr>
          <w:rFonts w:eastAsiaTheme="minorEastAsia"/>
          <w:b/>
        </w:rPr>
        <w:t xml:space="preserve">Proposal </w:t>
      </w:r>
      <w:r>
        <w:rPr>
          <w:rFonts w:eastAsiaTheme="minorEastAsia"/>
          <w:b/>
        </w:rPr>
        <w:t>4</w:t>
      </w:r>
      <w:r w:rsidRPr="00E40E82">
        <w:rPr>
          <w:rFonts w:eastAsiaTheme="minorEastAsia"/>
          <w:b/>
        </w:rPr>
        <w:t>:</w:t>
      </w:r>
      <w:r>
        <w:rPr>
          <w:rFonts w:eastAsiaTheme="minorEastAsia"/>
          <w:b/>
        </w:rPr>
        <w:t xml:space="preserve"> RAN2 to further discuss the following alternatives:</w:t>
      </w:r>
    </w:p>
    <w:p w14:paraId="050954D7" w14:textId="77777777" w:rsidR="005030DD" w:rsidRDefault="005030DD" w:rsidP="005030DD">
      <w:pPr>
        <w:pStyle w:val="af6"/>
        <w:numPr>
          <w:ilvl w:val="0"/>
          <w:numId w:val="18"/>
        </w:numPr>
        <w:spacing w:after="0" w:line="240" w:lineRule="auto"/>
        <w:ind w:firstLineChars="0"/>
        <w:rPr>
          <w:rFonts w:eastAsiaTheme="minorEastAsia"/>
          <w:b/>
        </w:rPr>
      </w:pPr>
      <w:r>
        <w:rPr>
          <w:rFonts w:eastAsiaTheme="minorEastAsia"/>
          <w:b/>
        </w:rPr>
        <w:t xml:space="preserve">Alt1: </w:t>
      </w:r>
      <w:r w:rsidRPr="00813B96">
        <w:rPr>
          <w:rFonts w:eastAsiaTheme="minorEastAsia"/>
          <w:b/>
        </w:rPr>
        <w:t xml:space="preserve">UE starts LP-WUS monitoring </w:t>
      </w:r>
      <w:r w:rsidRPr="00AB4A3D">
        <w:rPr>
          <w:rFonts w:eastAsiaTheme="minorEastAsia"/>
          <w:b/>
        </w:rPr>
        <w:t xml:space="preserve">immediately </w:t>
      </w:r>
      <w:r>
        <w:rPr>
          <w:rFonts w:eastAsiaTheme="minorEastAsia"/>
          <w:b/>
        </w:rPr>
        <w:t xml:space="preserve">after it </w:t>
      </w:r>
      <w:r w:rsidRPr="00813B96">
        <w:rPr>
          <w:rFonts w:eastAsiaTheme="minorEastAsia"/>
          <w:b/>
        </w:rPr>
        <w:t>receives the LP-WUS configuration</w:t>
      </w:r>
      <w:r>
        <w:rPr>
          <w:rFonts w:eastAsiaTheme="minorEastAsia"/>
          <w:b/>
        </w:rPr>
        <w:t>, a</w:t>
      </w:r>
      <w:r w:rsidRPr="00E40E82">
        <w:rPr>
          <w:rFonts w:eastAsiaTheme="minorEastAsia"/>
          <w:b/>
        </w:rPr>
        <w:t>lignment of the start</w:t>
      </w:r>
      <w:r>
        <w:rPr>
          <w:rFonts w:eastAsiaTheme="minorEastAsia"/>
          <w:b/>
        </w:rPr>
        <w:t>ing</w:t>
      </w:r>
      <w:r w:rsidRPr="00E40E82">
        <w:rPr>
          <w:rFonts w:eastAsiaTheme="minorEastAsia"/>
          <w:b/>
        </w:rPr>
        <w:t xml:space="preserve"> point for LP-WUS monitoring </w:t>
      </w:r>
      <w:r>
        <w:rPr>
          <w:rFonts w:eastAsiaTheme="minorEastAsia"/>
          <w:b/>
        </w:rPr>
        <w:t>needs</w:t>
      </w:r>
      <w:r w:rsidRPr="00E40E82">
        <w:rPr>
          <w:rFonts w:eastAsiaTheme="minorEastAsia"/>
          <w:b/>
        </w:rPr>
        <w:t xml:space="preserve"> </w:t>
      </w:r>
      <w:r>
        <w:rPr>
          <w:rFonts w:eastAsiaTheme="minorEastAsia"/>
          <w:b/>
        </w:rPr>
        <w:t xml:space="preserve">to be </w:t>
      </w:r>
      <w:r w:rsidRPr="00E40E82">
        <w:rPr>
          <w:rFonts w:eastAsiaTheme="minorEastAsia"/>
          <w:b/>
        </w:rPr>
        <w:t>further studied</w:t>
      </w:r>
      <w:r>
        <w:rPr>
          <w:rFonts w:eastAsiaTheme="minorEastAsia"/>
          <w:b/>
        </w:rPr>
        <w:t>;</w:t>
      </w:r>
    </w:p>
    <w:p w14:paraId="520881CA" w14:textId="77777777" w:rsidR="005030DD" w:rsidRPr="00813B96" w:rsidRDefault="005030DD" w:rsidP="005030D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Pr="00813B96">
        <w:rPr>
          <w:rFonts w:eastAsiaTheme="minorEastAsia"/>
          <w:b/>
        </w:rPr>
        <w:t xml:space="preserve">UE </w:t>
      </w:r>
      <w:r>
        <w:rPr>
          <w:rFonts w:eastAsiaTheme="minorEastAsia"/>
          <w:b/>
        </w:rPr>
        <w:t>stays</w:t>
      </w:r>
      <w:r w:rsidRPr="00944830">
        <w:rPr>
          <w:rFonts w:eastAsiaTheme="minorEastAsia"/>
          <w:b/>
        </w:rPr>
        <w:t xml:space="preserve"> </w:t>
      </w:r>
      <w:r>
        <w:rPr>
          <w:rFonts w:eastAsiaTheme="minorEastAsia"/>
          <w:b/>
        </w:rPr>
        <w:t>in MR (</w:t>
      </w:r>
      <w:r w:rsidRPr="00944830">
        <w:rPr>
          <w:rFonts w:eastAsiaTheme="minorEastAsia"/>
          <w:b/>
        </w:rPr>
        <w:t>C-DRX Active Time</w:t>
      </w:r>
      <w:r>
        <w:rPr>
          <w:rFonts w:eastAsiaTheme="minorEastAsia"/>
          <w:b/>
        </w:rPr>
        <w:t>) after</w:t>
      </w:r>
      <w:r w:rsidRPr="00813B96">
        <w:rPr>
          <w:rFonts w:eastAsiaTheme="minorEastAsia"/>
          <w:b/>
        </w:rPr>
        <w:t xml:space="preserve"> </w:t>
      </w:r>
      <w:r>
        <w:rPr>
          <w:rFonts w:eastAsiaTheme="minorEastAsia"/>
          <w:b/>
        </w:rPr>
        <w:t xml:space="preserve">it </w:t>
      </w:r>
      <w:r w:rsidRPr="00813B96">
        <w:rPr>
          <w:rFonts w:eastAsiaTheme="minorEastAsia"/>
          <w:b/>
        </w:rPr>
        <w:t>receives the LP-WUS configuration</w:t>
      </w:r>
      <w:r>
        <w:rPr>
          <w:rFonts w:eastAsiaTheme="minorEastAsia"/>
          <w:b/>
        </w:rPr>
        <w:t xml:space="preserve">, </w:t>
      </w:r>
      <w:r w:rsidRPr="005E0E0A">
        <w:rPr>
          <w:rFonts w:eastAsiaTheme="minorEastAsia"/>
          <w:b/>
        </w:rPr>
        <w:t>UE goes back to LP-WUS monitoring</w:t>
      </w:r>
      <w:r>
        <w:rPr>
          <w:rFonts w:eastAsiaTheme="minorEastAsia"/>
          <w:b/>
        </w:rPr>
        <w:t xml:space="preserve"> after </w:t>
      </w:r>
      <w:r w:rsidRPr="005E0E0A">
        <w:rPr>
          <w:rFonts w:eastAsiaTheme="minorEastAsia"/>
          <w:b/>
        </w:rPr>
        <w:t>C-DRX Active Time ends</w:t>
      </w:r>
      <w:r>
        <w:rPr>
          <w:rFonts w:eastAsiaTheme="minorEastAsia"/>
          <w:b/>
        </w:rPr>
        <w:t xml:space="preserve"> according to the agreed UE’s behavior.</w:t>
      </w:r>
    </w:p>
    <w:p w14:paraId="20D5733B" w14:textId="0F35610D" w:rsidR="00EB2D69" w:rsidRDefault="00EB2D69" w:rsidP="005E37C7">
      <w:pPr>
        <w:spacing w:line="240" w:lineRule="auto"/>
        <w:rPr>
          <w:rFonts w:eastAsiaTheme="minorEastAsia"/>
          <w:bCs/>
          <w:szCs w:val="22"/>
          <w:u w:val="single"/>
        </w:rPr>
      </w:pPr>
      <w:r w:rsidRPr="00EB2D69">
        <w:rPr>
          <w:rFonts w:eastAsiaTheme="minorEastAsia"/>
          <w:bCs/>
          <w:szCs w:val="22"/>
          <w:u w:val="single"/>
        </w:rPr>
        <w:lastRenderedPageBreak/>
        <w:t>UE behavior in case of LP-WUS not detected</w:t>
      </w:r>
    </w:p>
    <w:p w14:paraId="3CBE420E" w14:textId="69F8F803" w:rsidR="003B5E65" w:rsidRDefault="003B5E65" w:rsidP="003B5E65">
      <w:pPr>
        <w:spacing w:line="240" w:lineRule="auto"/>
        <w:rPr>
          <w:rFonts w:eastAsiaTheme="minorEastAsia"/>
          <w:b/>
        </w:rPr>
      </w:pPr>
      <w:r w:rsidRPr="00523189">
        <w:rPr>
          <w:rFonts w:eastAsiaTheme="minorEastAsia"/>
          <w:b/>
        </w:rPr>
        <w:t xml:space="preserve">Proposal </w:t>
      </w:r>
      <w:r>
        <w:rPr>
          <w:rFonts w:eastAsiaTheme="minorEastAsia"/>
          <w:b/>
        </w:rPr>
        <w:t>5</w:t>
      </w:r>
      <w:r w:rsidRPr="00523189">
        <w:rPr>
          <w:rFonts w:eastAsiaTheme="minorEastAsia"/>
          <w:b/>
        </w:rPr>
        <w:t>:</w:t>
      </w:r>
      <w:r>
        <w:rPr>
          <w:rFonts w:eastAsiaTheme="minorEastAsia"/>
          <w:b/>
        </w:rPr>
        <w:t xml:space="preserve"> (MAC-2) For</w:t>
      </w:r>
      <w:r w:rsidRPr="0091206A">
        <w:rPr>
          <w:rFonts w:eastAsiaTheme="minorEastAsia"/>
          <w:b/>
        </w:rPr>
        <w:t xml:space="preserve"> Option 1-</w:t>
      </w:r>
      <w:r>
        <w:rPr>
          <w:rFonts w:eastAsiaTheme="minorEastAsia"/>
          <w:b/>
        </w:rPr>
        <w:t>2</w:t>
      </w:r>
      <w:r w:rsidRPr="0091206A">
        <w:rPr>
          <w:rFonts w:eastAsiaTheme="minorEastAsia"/>
          <w:b/>
        </w:rPr>
        <w:t>, when the UE is not able to monitor the LP-WUS occasion(s)</w:t>
      </w:r>
      <w:r>
        <w:rPr>
          <w:rFonts w:eastAsiaTheme="minorEastAsia"/>
          <w:b/>
        </w:rPr>
        <w:t>,</w:t>
      </w:r>
      <w:r w:rsidRPr="0091206A">
        <w:rPr>
          <w:rFonts w:eastAsiaTheme="minorEastAsia"/>
          <w:b/>
        </w:rPr>
        <w:t xml:space="preserve"> the UE start</w:t>
      </w:r>
      <w:r>
        <w:rPr>
          <w:rFonts w:eastAsiaTheme="minorEastAsia"/>
          <w:b/>
        </w:rPr>
        <w:t>s</w:t>
      </w:r>
      <w:r w:rsidRPr="0091206A">
        <w:rPr>
          <w:rFonts w:eastAsiaTheme="minorEastAsia"/>
          <w:b/>
        </w:rPr>
        <w:t xml:space="preserve"> the </w:t>
      </w:r>
      <w:r>
        <w:rPr>
          <w:rFonts w:eastAsiaTheme="minorEastAsia"/>
          <w:b/>
        </w:rPr>
        <w:t>new timer</w:t>
      </w:r>
      <w:r w:rsidRPr="0091206A">
        <w:rPr>
          <w:rFonts w:eastAsiaTheme="minorEastAsia"/>
          <w:b/>
        </w:rPr>
        <w:t xml:space="preserve"> (</w:t>
      </w:r>
      <w:r>
        <w:rPr>
          <w:rFonts w:eastAsiaTheme="minorEastAsia"/>
          <w:b/>
        </w:rPr>
        <w:t>similar to DCP</w:t>
      </w:r>
      <w:r w:rsidRPr="0091206A">
        <w:rPr>
          <w:rFonts w:eastAsiaTheme="minorEastAsia"/>
          <w:b/>
        </w:rPr>
        <w:t>)</w:t>
      </w:r>
      <w:r>
        <w:rPr>
          <w:rFonts w:eastAsiaTheme="minorEastAsia"/>
          <w:b/>
        </w:rPr>
        <w:t>.</w:t>
      </w:r>
    </w:p>
    <w:p w14:paraId="7FE9DC26" w14:textId="77777777" w:rsidR="00A31D24" w:rsidRDefault="00A31D24" w:rsidP="00A31D24">
      <w:pPr>
        <w:spacing w:line="240" w:lineRule="auto"/>
        <w:rPr>
          <w:rFonts w:eastAsiaTheme="minorEastAsia"/>
          <w:b/>
        </w:rPr>
      </w:pPr>
      <w:r w:rsidRPr="00523189">
        <w:rPr>
          <w:rFonts w:eastAsiaTheme="minorEastAsia"/>
          <w:b/>
        </w:rPr>
        <w:t xml:space="preserve">Proposal </w:t>
      </w:r>
      <w:r>
        <w:rPr>
          <w:rFonts w:eastAsiaTheme="minorEastAsia"/>
          <w:b/>
        </w:rPr>
        <w:t>6</w:t>
      </w:r>
      <w:r w:rsidRPr="00523189">
        <w:rPr>
          <w:rFonts w:eastAsiaTheme="minorEastAsia"/>
          <w:b/>
        </w:rPr>
        <w:t>:</w:t>
      </w:r>
      <w:r>
        <w:rPr>
          <w:rFonts w:eastAsiaTheme="minorEastAsia"/>
          <w:b/>
        </w:rPr>
        <w:t xml:space="preserve"> I</w:t>
      </w:r>
      <w:r w:rsidRPr="00341EB9">
        <w:rPr>
          <w:rFonts w:eastAsiaTheme="minorEastAsia"/>
          <w:b/>
        </w:rPr>
        <w:t xml:space="preserve">f the LP-WUS is </w:t>
      </w:r>
      <w:r>
        <w:rPr>
          <w:rFonts w:eastAsiaTheme="minorEastAsia"/>
          <w:b/>
        </w:rPr>
        <w:t xml:space="preserve">monitored but </w:t>
      </w:r>
      <w:r w:rsidRPr="00341EB9">
        <w:rPr>
          <w:rFonts w:eastAsiaTheme="minorEastAsia"/>
          <w:b/>
        </w:rPr>
        <w:t xml:space="preserve">not detected for a configured LP-WUS occasion, UE does not start the </w:t>
      </w:r>
      <w:proofErr w:type="spellStart"/>
      <w:r w:rsidRPr="00341EB9">
        <w:rPr>
          <w:rFonts w:eastAsiaTheme="minorEastAsia"/>
          <w:b/>
          <w:i/>
        </w:rPr>
        <w:t>drx-OnDurationTimer</w:t>
      </w:r>
      <w:proofErr w:type="spellEnd"/>
      <w:r w:rsidRPr="00341EB9">
        <w:rPr>
          <w:rFonts w:eastAsiaTheme="minorEastAsia"/>
          <w:b/>
        </w:rPr>
        <w:t xml:space="preserve"> (for Option 1-1) or the new timer (for Option 1-2).</w:t>
      </w:r>
    </w:p>
    <w:p w14:paraId="04A7B572" w14:textId="54BAE44E" w:rsidR="00D57263" w:rsidRPr="005E37C7" w:rsidRDefault="005E37C7" w:rsidP="005E37C7">
      <w:pPr>
        <w:spacing w:line="240" w:lineRule="auto"/>
        <w:rPr>
          <w:rFonts w:eastAsiaTheme="minorEastAsia"/>
          <w:b/>
        </w:rPr>
      </w:pPr>
      <w:r w:rsidRPr="005E37C7">
        <w:rPr>
          <w:rFonts w:eastAsiaTheme="minorEastAsia"/>
          <w:bCs/>
          <w:szCs w:val="22"/>
          <w:u w:val="single"/>
        </w:rPr>
        <w:t>LP-WUS with DC/CA</w:t>
      </w:r>
    </w:p>
    <w:p w14:paraId="6C5C3BA4" w14:textId="77777777" w:rsidR="00A34D51" w:rsidRPr="003C6FD7" w:rsidRDefault="00A34D51" w:rsidP="00A34D51">
      <w:pPr>
        <w:spacing w:line="240" w:lineRule="auto"/>
        <w:rPr>
          <w:rFonts w:eastAsiaTheme="minorEastAsia"/>
          <w:b/>
        </w:rPr>
      </w:pPr>
      <w:r w:rsidRPr="00523189">
        <w:rPr>
          <w:rFonts w:eastAsiaTheme="minorEastAsia"/>
          <w:b/>
        </w:rPr>
        <w:t xml:space="preserve">Proposal </w:t>
      </w:r>
      <w:r>
        <w:rPr>
          <w:rFonts w:eastAsiaTheme="minorEastAsia"/>
          <w:b/>
        </w:rPr>
        <w:t>7</w:t>
      </w:r>
      <w:r w:rsidRPr="00523189">
        <w:rPr>
          <w:rFonts w:eastAsiaTheme="minorEastAsia"/>
          <w:b/>
        </w:rPr>
        <w:t>:</w:t>
      </w:r>
      <w:r>
        <w:rPr>
          <w:rFonts w:eastAsiaTheme="minorEastAsia"/>
          <w:b/>
        </w:rPr>
        <w:t xml:space="preserve"> (MAC-1, </w:t>
      </w:r>
      <w:r w:rsidRPr="00E91A47">
        <w:rPr>
          <w:rFonts w:eastAsiaTheme="minorEastAsia"/>
          <w:b/>
        </w:rPr>
        <w:t>RRC-3</w:t>
      </w:r>
      <w:r>
        <w:rPr>
          <w:rFonts w:eastAsiaTheme="minorEastAsia"/>
          <w:b/>
        </w:rPr>
        <w:t xml:space="preserve">) </w:t>
      </w:r>
      <w:r w:rsidRPr="00D725F6">
        <w:rPr>
          <w:rFonts w:eastAsiaTheme="minorEastAsia"/>
          <w:b/>
        </w:rPr>
        <w:t xml:space="preserve">For both </w:t>
      </w:r>
      <w:r w:rsidRPr="00545080">
        <w:rPr>
          <w:rFonts w:eastAsiaTheme="minorEastAsia"/>
          <w:b/>
        </w:rPr>
        <w:t>Option 1-1 and Option 1-2</w:t>
      </w:r>
      <w:r>
        <w:rPr>
          <w:rFonts w:eastAsiaTheme="minorEastAsia"/>
          <w:b/>
        </w:rPr>
        <w:t xml:space="preserve">, </w:t>
      </w:r>
      <w:r w:rsidRPr="005342C1">
        <w:rPr>
          <w:rFonts w:eastAsiaTheme="minorEastAsia"/>
          <w:b/>
        </w:rPr>
        <w:t xml:space="preserve">LP-WUS can be configured </w:t>
      </w:r>
      <w:r w:rsidRPr="00A34D51">
        <w:rPr>
          <w:rFonts w:eastAsiaTheme="minorEastAsia"/>
          <w:b/>
        </w:rPr>
        <w:t xml:space="preserve">in </w:t>
      </w:r>
      <w:proofErr w:type="spellStart"/>
      <w:r w:rsidRPr="00A34D51">
        <w:rPr>
          <w:rFonts w:eastAsiaTheme="minorEastAsia"/>
          <w:b/>
        </w:rPr>
        <w:t>PCell</w:t>
      </w:r>
      <w:proofErr w:type="spellEnd"/>
      <w:r w:rsidRPr="00A34D51">
        <w:rPr>
          <w:rFonts w:eastAsiaTheme="minorEastAsia"/>
          <w:b/>
        </w:rPr>
        <w:t xml:space="preserve"> </w:t>
      </w:r>
      <w:r w:rsidRPr="005342C1">
        <w:rPr>
          <w:rFonts w:eastAsiaTheme="minorEastAsia"/>
          <w:b/>
        </w:rPr>
        <w:t xml:space="preserve">with secondary DRX at the same time, </w:t>
      </w:r>
      <w:r>
        <w:rPr>
          <w:rFonts w:eastAsiaTheme="minorEastAsia"/>
          <w:b/>
        </w:rPr>
        <w:t>and</w:t>
      </w:r>
      <w:r w:rsidRPr="005342C1">
        <w:rPr>
          <w:rFonts w:eastAsiaTheme="minorEastAsia"/>
          <w:b/>
        </w:rPr>
        <w:t xml:space="preserve"> LP-WUS indication is applicable to all serving cells in </w:t>
      </w:r>
      <w:r>
        <w:rPr>
          <w:rFonts w:eastAsiaTheme="minorEastAsia"/>
          <w:b/>
        </w:rPr>
        <w:t xml:space="preserve">both DRX groups of </w:t>
      </w:r>
      <w:r w:rsidRPr="005342C1">
        <w:rPr>
          <w:rFonts w:eastAsiaTheme="minorEastAsia"/>
          <w:b/>
        </w:rPr>
        <w:t>the cell-group</w:t>
      </w:r>
      <w:r>
        <w:rPr>
          <w:rFonts w:eastAsiaTheme="minorEastAsia"/>
          <w:b/>
        </w:rPr>
        <w:t>,</w:t>
      </w:r>
      <w:r w:rsidRPr="005342C1">
        <w:rPr>
          <w:rFonts w:eastAsiaTheme="minorEastAsia"/>
          <w:b/>
        </w:rPr>
        <w:t xml:space="preserve"> without separate </w:t>
      </w:r>
      <w:r>
        <w:rPr>
          <w:rFonts w:eastAsiaTheme="minorEastAsia"/>
          <w:b/>
        </w:rPr>
        <w:t>control</w:t>
      </w:r>
      <w:r w:rsidRPr="005342C1">
        <w:rPr>
          <w:rFonts w:eastAsiaTheme="minorEastAsia"/>
          <w:b/>
        </w:rPr>
        <w:t xml:space="preserve"> for different DRX groups.</w:t>
      </w:r>
    </w:p>
    <w:p w14:paraId="0E2247AC" w14:textId="0FB2BDDF" w:rsidR="00524F7E" w:rsidRDefault="005E37C7" w:rsidP="007907E2">
      <w:pPr>
        <w:spacing w:line="240" w:lineRule="auto"/>
        <w:rPr>
          <w:rFonts w:eastAsiaTheme="minorEastAsia"/>
          <w:bCs/>
          <w:szCs w:val="22"/>
          <w:u w:val="single"/>
        </w:rPr>
      </w:pPr>
      <w:r w:rsidRPr="005E37C7">
        <w:rPr>
          <w:rFonts w:eastAsiaTheme="minorEastAsia"/>
          <w:bCs/>
          <w:szCs w:val="22"/>
          <w:u w:val="single"/>
        </w:rPr>
        <w:t>Coexistence with other features</w:t>
      </w:r>
    </w:p>
    <w:p w14:paraId="07C033E6" w14:textId="4A09D60E" w:rsidR="005030DD" w:rsidRPr="00806D14" w:rsidRDefault="005030DD" w:rsidP="005030DD">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3C6FD7">
        <w:rPr>
          <w:rFonts w:eastAsiaTheme="minorEastAsia"/>
          <w:b/>
          <w:bCs/>
          <w:szCs w:val="22"/>
          <w:lang w:val="en-GB"/>
        </w:rPr>
        <w:t>8</w:t>
      </w:r>
      <w:r w:rsidRPr="00806D14">
        <w:rPr>
          <w:rFonts w:eastAsiaTheme="minorEastAsia"/>
          <w:b/>
          <w:bCs/>
          <w:szCs w:val="22"/>
          <w:lang w:val="en-GB"/>
        </w:rPr>
        <w:t>: Legacy DCP and Option 1-2 are not configured simultaneously for the same UE.</w:t>
      </w:r>
    </w:p>
    <w:p w14:paraId="454D008F" w14:textId="18C5DA9F" w:rsidR="005030DD" w:rsidRDefault="005030DD" w:rsidP="005030DD">
      <w:pPr>
        <w:spacing w:line="240" w:lineRule="auto"/>
        <w:rPr>
          <w:rFonts w:eastAsiaTheme="minorEastAsia"/>
          <w:b/>
        </w:rPr>
      </w:pPr>
      <w:r w:rsidRPr="00523189">
        <w:rPr>
          <w:rFonts w:eastAsiaTheme="minorEastAsia"/>
          <w:b/>
        </w:rPr>
        <w:t xml:space="preserve">Proposal </w:t>
      </w:r>
      <w:r w:rsidR="008B1E7E">
        <w:rPr>
          <w:rFonts w:eastAsiaTheme="minorEastAsia"/>
          <w:b/>
        </w:rPr>
        <w:t>9</w:t>
      </w:r>
      <w:r w:rsidRPr="00523189">
        <w:rPr>
          <w:rFonts w:eastAsiaTheme="minorEastAsia"/>
          <w:b/>
        </w:rPr>
        <w:t xml:space="preserve">: </w:t>
      </w:r>
      <w:r>
        <w:rPr>
          <w:rFonts w:eastAsiaTheme="minorEastAsia"/>
          <w:b/>
        </w:rPr>
        <w:t xml:space="preserve">DL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 xml:space="preserve">UE still needs to wake up MR </w:t>
      </w:r>
      <w:r>
        <w:rPr>
          <w:rFonts w:eastAsiaTheme="minorEastAsia"/>
          <w:b/>
        </w:rPr>
        <w:t>for reception</w:t>
      </w:r>
      <w:r w:rsidRPr="0065572F">
        <w:rPr>
          <w:rFonts w:eastAsiaTheme="minorEastAsia"/>
          <w:b/>
        </w:rPr>
        <w:t xml:space="preserve"> on </w:t>
      </w:r>
      <w:r w:rsidRPr="00FC5B04">
        <w:rPr>
          <w:rFonts w:eastAsiaTheme="minorEastAsia"/>
          <w:b/>
        </w:rPr>
        <w:t xml:space="preserve">DL SPS </w:t>
      </w:r>
      <w:r w:rsidRPr="0065572F">
        <w:rPr>
          <w:rFonts w:eastAsiaTheme="minorEastAsia"/>
          <w:b/>
        </w:rPr>
        <w:t>resources.</w:t>
      </w:r>
    </w:p>
    <w:p w14:paraId="56C3514C" w14:textId="11F68512" w:rsidR="0063065E" w:rsidRPr="005030DD" w:rsidRDefault="005030DD" w:rsidP="0063065E">
      <w:pPr>
        <w:spacing w:line="240" w:lineRule="auto"/>
      </w:pPr>
      <w:r w:rsidRPr="00523189">
        <w:rPr>
          <w:rFonts w:eastAsiaTheme="minorEastAsia"/>
          <w:b/>
        </w:rPr>
        <w:t xml:space="preserve">Proposal </w:t>
      </w:r>
      <w:r w:rsidR="003C6FD7">
        <w:rPr>
          <w:rFonts w:eastAsiaTheme="minorEastAsia"/>
          <w:b/>
        </w:rPr>
        <w:t>1</w:t>
      </w:r>
      <w:r w:rsidR="008B1E7E">
        <w:rPr>
          <w:rFonts w:eastAsiaTheme="minorEastAsia"/>
          <w:b/>
        </w:rPr>
        <w:t>0</w:t>
      </w:r>
      <w:r w:rsidRPr="00523189">
        <w:rPr>
          <w:rFonts w:eastAsiaTheme="minorEastAsia"/>
          <w:b/>
        </w:rPr>
        <w:t>:</w:t>
      </w:r>
      <w:r>
        <w:rPr>
          <w:rFonts w:eastAsiaTheme="minorEastAsia"/>
          <w:b/>
        </w:rPr>
        <w:t xml:space="preserve"> For UL </w:t>
      </w:r>
      <w:r w:rsidRPr="0065572F">
        <w:rPr>
          <w:rFonts w:eastAsiaTheme="minorEastAsia"/>
          <w:b/>
        </w:rPr>
        <w:t>configured resources</w:t>
      </w:r>
      <w:r>
        <w:rPr>
          <w:rFonts w:eastAsiaTheme="minorEastAsia"/>
          <w:b/>
        </w:rPr>
        <w:t xml:space="preserve">, RAN2 to discuss whether UE can </w:t>
      </w:r>
      <w:r w:rsidRPr="003707B5">
        <w:rPr>
          <w:rFonts w:eastAsiaTheme="minorEastAsia"/>
          <w:b/>
        </w:rPr>
        <w:t xml:space="preserve">skip UL configured resource if the UE is operating with LP-WUR </w:t>
      </w:r>
      <w:r>
        <w:rPr>
          <w:rFonts w:eastAsiaTheme="minorEastAsia"/>
          <w:b/>
        </w:rPr>
        <w:t xml:space="preserve">and </w:t>
      </w:r>
      <w:r w:rsidRPr="003707B5">
        <w:rPr>
          <w:rFonts w:eastAsiaTheme="minorEastAsia"/>
          <w:b/>
        </w:rPr>
        <w:t>does not have the UL data for transmission</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7291B0A0" w14:textId="3500AF8E" w:rsidR="00013096" w:rsidRDefault="00DD32D5" w:rsidP="00CE03F2">
      <w:pPr>
        <w:pStyle w:val="Reference"/>
        <w:rPr>
          <w:rFonts w:ascii="Times New Roman" w:eastAsia="宋体" w:hAnsi="Times New Roman"/>
          <w:kern w:val="0"/>
          <w:sz w:val="22"/>
          <w:szCs w:val="20"/>
        </w:rPr>
      </w:pPr>
      <w:r w:rsidRPr="00DD32D5">
        <w:rPr>
          <w:rFonts w:ascii="Times New Roman" w:eastAsia="宋体" w:hAnsi="Times New Roman"/>
          <w:kern w:val="0"/>
          <w:sz w:val="22"/>
          <w:szCs w:val="20"/>
        </w:rPr>
        <w:t>R2-2501332</w:t>
      </w:r>
      <w:r>
        <w:rPr>
          <w:rFonts w:ascii="Times New Roman" w:eastAsia="宋体" w:hAnsi="Times New Roman"/>
          <w:kern w:val="0"/>
          <w:sz w:val="22"/>
          <w:szCs w:val="20"/>
        </w:rPr>
        <w:t xml:space="preserve"> </w:t>
      </w:r>
      <w:r w:rsidRPr="00DD32D5">
        <w:rPr>
          <w:rFonts w:ascii="Times New Roman" w:eastAsia="宋体" w:hAnsi="Times New Roman"/>
          <w:kern w:val="0"/>
          <w:sz w:val="22"/>
          <w:szCs w:val="20"/>
        </w:rPr>
        <w:t>Rel-18 MIMO, Rel-19 MIMO, LPWUS, and SBFD</w:t>
      </w:r>
      <w:r w:rsidRPr="00DD32D5">
        <w:rPr>
          <w:rFonts w:ascii="Times New Roman" w:eastAsia="宋体" w:hAnsi="Times New Roman"/>
          <w:kern w:val="0"/>
          <w:sz w:val="22"/>
          <w:szCs w:val="20"/>
        </w:rPr>
        <w:tab/>
        <w:t>Vice Chairman (CATT)</w:t>
      </w:r>
      <w:r>
        <w:rPr>
          <w:rFonts w:ascii="Times New Roman" w:eastAsia="宋体" w:hAnsi="Times New Roman"/>
          <w:kern w:val="0"/>
          <w:sz w:val="22"/>
          <w:szCs w:val="20"/>
        </w:rPr>
        <w:t xml:space="preserve"> </w:t>
      </w:r>
      <w:r w:rsidRPr="00DD32D5">
        <w:rPr>
          <w:rFonts w:ascii="Times New Roman" w:eastAsia="宋体" w:hAnsi="Times New Roman"/>
          <w:kern w:val="0"/>
          <w:sz w:val="22"/>
          <w:szCs w:val="20"/>
        </w:rPr>
        <w:t>report</w:t>
      </w:r>
      <w:r>
        <w:rPr>
          <w:rFonts w:ascii="Times New Roman" w:eastAsia="宋体" w:hAnsi="Times New Roman"/>
          <w:kern w:val="0"/>
          <w:sz w:val="22"/>
          <w:szCs w:val="20"/>
        </w:rPr>
        <w:t>.</w:t>
      </w:r>
    </w:p>
    <w:p w14:paraId="765BB7DE" w14:textId="271D20F5" w:rsidR="00833CEF" w:rsidRPr="00833CEF" w:rsidRDefault="00833CEF" w:rsidP="00833CEF">
      <w:pPr>
        <w:pStyle w:val="Reference"/>
        <w:rPr>
          <w:rFonts w:ascii="Times New Roman" w:eastAsia="宋体" w:hAnsi="Times New Roman"/>
          <w:kern w:val="0"/>
          <w:sz w:val="22"/>
          <w:szCs w:val="20"/>
        </w:rPr>
      </w:pPr>
      <w:r w:rsidRPr="00833CEF">
        <w:rPr>
          <w:rFonts w:ascii="Times New Roman" w:eastAsia="宋体" w:hAnsi="Times New Roman"/>
          <w:kern w:val="0"/>
          <w:sz w:val="22"/>
          <w:szCs w:val="20"/>
        </w:rPr>
        <w:t>3GPP TS 37.340</w:t>
      </w:r>
      <w:r>
        <w:rPr>
          <w:rFonts w:ascii="Times New Roman" w:eastAsia="宋体" w:hAnsi="Times New Roman"/>
          <w:kern w:val="0"/>
          <w:sz w:val="22"/>
          <w:szCs w:val="20"/>
        </w:rPr>
        <w:t xml:space="preserve">, </w:t>
      </w:r>
      <w:r w:rsidRPr="00833CEF">
        <w:rPr>
          <w:rFonts w:ascii="Times New Roman" w:eastAsia="宋体" w:hAnsi="Times New Roman"/>
          <w:kern w:val="0"/>
          <w:sz w:val="22"/>
          <w:szCs w:val="20"/>
        </w:rPr>
        <w:t>Evolved Universal Terrestrial Radio Access (E-UTRA) and NR;</w:t>
      </w:r>
      <w:r>
        <w:rPr>
          <w:rFonts w:ascii="Times New Roman" w:eastAsia="宋体" w:hAnsi="Times New Roman" w:hint="eastAsia"/>
          <w:kern w:val="0"/>
          <w:sz w:val="22"/>
          <w:szCs w:val="20"/>
        </w:rPr>
        <w:t xml:space="preserve"> </w:t>
      </w:r>
      <w:r w:rsidRPr="00833CEF">
        <w:rPr>
          <w:rFonts w:ascii="Times New Roman" w:eastAsia="宋体" w:hAnsi="Times New Roman"/>
          <w:kern w:val="0"/>
          <w:sz w:val="22"/>
          <w:szCs w:val="20"/>
        </w:rPr>
        <w:t>Multi-connectivity;</w:t>
      </w:r>
      <w:r>
        <w:rPr>
          <w:rFonts w:ascii="Times New Roman" w:eastAsia="宋体" w:hAnsi="Times New Roman" w:hint="eastAsia"/>
          <w:kern w:val="0"/>
          <w:sz w:val="22"/>
          <w:szCs w:val="20"/>
        </w:rPr>
        <w:t xml:space="preserve"> </w:t>
      </w:r>
      <w:r w:rsidRPr="00833CEF">
        <w:rPr>
          <w:rFonts w:ascii="Times New Roman" w:eastAsia="宋体" w:hAnsi="Times New Roman"/>
          <w:kern w:val="0"/>
          <w:sz w:val="22"/>
          <w:szCs w:val="20"/>
        </w:rPr>
        <w:t>Stage 2</w:t>
      </w:r>
      <w:r>
        <w:rPr>
          <w:rFonts w:ascii="Times New Roman" w:eastAsia="宋体" w:hAnsi="Times New Roman"/>
          <w:kern w:val="0"/>
          <w:sz w:val="22"/>
          <w:szCs w:val="20"/>
        </w:rPr>
        <w:t>.</w:t>
      </w:r>
    </w:p>
    <w:sectPr w:rsidR="00833CEF" w:rsidRPr="00833CEF"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8DBB6" w14:textId="77777777" w:rsidR="00BC28EC" w:rsidRDefault="00BC28EC">
      <w:r>
        <w:separator/>
      </w:r>
    </w:p>
  </w:endnote>
  <w:endnote w:type="continuationSeparator" w:id="0">
    <w:p w14:paraId="7EA664A0" w14:textId="77777777" w:rsidR="00BC28EC" w:rsidRDefault="00BC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9F272" w14:textId="77777777" w:rsidR="00BC28EC" w:rsidRDefault="00BC28EC">
      <w:r>
        <w:separator/>
      </w:r>
    </w:p>
  </w:footnote>
  <w:footnote w:type="continuationSeparator" w:id="0">
    <w:p w14:paraId="4556D108" w14:textId="77777777" w:rsidR="00BC28EC" w:rsidRDefault="00BC2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234364"/>
    <w:multiLevelType w:val="hybridMultilevel"/>
    <w:tmpl w:val="4976C908"/>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0D6BE8"/>
    <w:multiLevelType w:val="hybridMultilevel"/>
    <w:tmpl w:val="747405EC"/>
    <w:lvl w:ilvl="0" w:tplc="03EE26EC">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1"/>
  </w:num>
  <w:num w:numId="4">
    <w:abstractNumId w:val="14"/>
  </w:num>
  <w:num w:numId="5">
    <w:abstractNumId w:val="6"/>
  </w:num>
  <w:num w:numId="6">
    <w:abstractNumId w:val="19"/>
  </w:num>
  <w:num w:numId="7">
    <w:abstractNumId w:val="3"/>
  </w:num>
  <w:num w:numId="8">
    <w:abstractNumId w:val="20"/>
  </w:num>
  <w:num w:numId="9">
    <w:abstractNumId w:val="10"/>
  </w:num>
  <w:num w:numId="10">
    <w:abstractNumId w:val="12"/>
  </w:num>
  <w:num w:numId="11">
    <w:abstractNumId w:val="0"/>
  </w:num>
  <w:num w:numId="12">
    <w:abstractNumId w:val="4"/>
  </w:num>
  <w:num w:numId="13">
    <w:abstractNumId w:val="18"/>
  </w:num>
  <w:num w:numId="14">
    <w:abstractNumId w:val="13"/>
  </w:num>
  <w:num w:numId="15">
    <w:abstractNumId w:val="22"/>
  </w:num>
  <w:num w:numId="16">
    <w:abstractNumId w:val="7"/>
  </w:num>
  <w:num w:numId="17">
    <w:abstractNumId w:val="1"/>
  </w:num>
  <w:num w:numId="18">
    <w:abstractNumId w:val="2"/>
  </w:num>
  <w:num w:numId="19">
    <w:abstractNumId w:val="16"/>
  </w:num>
  <w:num w:numId="20">
    <w:abstractNumId w:val="5"/>
  </w:num>
  <w:num w:numId="21">
    <w:abstractNumId w:val="8"/>
  </w:num>
  <w:num w:numId="22">
    <w:abstractNumId w:val="15"/>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1F9"/>
    <w:rsid w:val="00007AA7"/>
    <w:rsid w:val="00012017"/>
    <w:rsid w:val="00013096"/>
    <w:rsid w:val="00015DFD"/>
    <w:rsid w:val="00017328"/>
    <w:rsid w:val="000209AB"/>
    <w:rsid w:val="00020A71"/>
    <w:rsid w:val="00022A0D"/>
    <w:rsid w:val="00023BEE"/>
    <w:rsid w:val="0002465B"/>
    <w:rsid w:val="00024EC1"/>
    <w:rsid w:val="00026A07"/>
    <w:rsid w:val="000307FC"/>
    <w:rsid w:val="00030DCF"/>
    <w:rsid w:val="00031D58"/>
    <w:rsid w:val="00032B3F"/>
    <w:rsid w:val="00035469"/>
    <w:rsid w:val="0003557D"/>
    <w:rsid w:val="000401AE"/>
    <w:rsid w:val="00040468"/>
    <w:rsid w:val="00043E3C"/>
    <w:rsid w:val="000458AE"/>
    <w:rsid w:val="00046275"/>
    <w:rsid w:val="00051B01"/>
    <w:rsid w:val="000524E5"/>
    <w:rsid w:val="00053B37"/>
    <w:rsid w:val="00055128"/>
    <w:rsid w:val="000552BC"/>
    <w:rsid w:val="000558A2"/>
    <w:rsid w:val="00056BFE"/>
    <w:rsid w:val="00060F74"/>
    <w:rsid w:val="00062CF6"/>
    <w:rsid w:val="00070911"/>
    <w:rsid w:val="00076C77"/>
    <w:rsid w:val="00081C9D"/>
    <w:rsid w:val="00085456"/>
    <w:rsid w:val="00085638"/>
    <w:rsid w:val="000863C3"/>
    <w:rsid w:val="00090A43"/>
    <w:rsid w:val="000910C9"/>
    <w:rsid w:val="00091E9D"/>
    <w:rsid w:val="00092DFC"/>
    <w:rsid w:val="000941D3"/>
    <w:rsid w:val="000A1DBF"/>
    <w:rsid w:val="000A42C7"/>
    <w:rsid w:val="000A5D72"/>
    <w:rsid w:val="000A6827"/>
    <w:rsid w:val="000A77CB"/>
    <w:rsid w:val="000B0153"/>
    <w:rsid w:val="000B084C"/>
    <w:rsid w:val="000B19CF"/>
    <w:rsid w:val="000B267C"/>
    <w:rsid w:val="000B747C"/>
    <w:rsid w:val="000C28F5"/>
    <w:rsid w:val="000C540D"/>
    <w:rsid w:val="000C69EB"/>
    <w:rsid w:val="000C6FC9"/>
    <w:rsid w:val="000D02F8"/>
    <w:rsid w:val="000D0790"/>
    <w:rsid w:val="000D2415"/>
    <w:rsid w:val="000D3ACE"/>
    <w:rsid w:val="000D4114"/>
    <w:rsid w:val="000D47A3"/>
    <w:rsid w:val="000D4B3F"/>
    <w:rsid w:val="000D70B6"/>
    <w:rsid w:val="000D7825"/>
    <w:rsid w:val="000D7D0C"/>
    <w:rsid w:val="000E242F"/>
    <w:rsid w:val="000E4F72"/>
    <w:rsid w:val="000E77A0"/>
    <w:rsid w:val="000F3B93"/>
    <w:rsid w:val="000F4DF1"/>
    <w:rsid w:val="000F5798"/>
    <w:rsid w:val="000F6018"/>
    <w:rsid w:val="00100036"/>
    <w:rsid w:val="00103D7D"/>
    <w:rsid w:val="00105824"/>
    <w:rsid w:val="001107EB"/>
    <w:rsid w:val="0011237D"/>
    <w:rsid w:val="00112B10"/>
    <w:rsid w:val="00115A2E"/>
    <w:rsid w:val="0012175A"/>
    <w:rsid w:val="001245D8"/>
    <w:rsid w:val="00125D4C"/>
    <w:rsid w:val="001320F4"/>
    <w:rsid w:val="001325D7"/>
    <w:rsid w:val="00133147"/>
    <w:rsid w:val="00133EFF"/>
    <w:rsid w:val="0013545D"/>
    <w:rsid w:val="00135AE5"/>
    <w:rsid w:val="0013700C"/>
    <w:rsid w:val="001374B1"/>
    <w:rsid w:val="00142D84"/>
    <w:rsid w:val="00145FF7"/>
    <w:rsid w:val="001464F7"/>
    <w:rsid w:val="001512BD"/>
    <w:rsid w:val="00152B8F"/>
    <w:rsid w:val="00156F9F"/>
    <w:rsid w:val="00157E1D"/>
    <w:rsid w:val="001626A1"/>
    <w:rsid w:val="001627E8"/>
    <w:rsid w:val="001632A4"/>
    <w:rsid w:val="00166684"/>
    <w:rsid w:val="0016727A"/>
    <w:rsid w:val="00167711"/>
    <w:rsid w:val="001713F2"/>
    <w:rsid w:val="00172CE6"/>
    <w:rsid w:val="001746DC"/>
    <w:rsid w:val="00175AA3"/>
    <w:rsid w:val="00177324"/>
    <w:rsid w:val="001775FD"/>
    <w:rsid w:val="00180FCE"/>
    <w:rsid w:val="0018138B"/>
    <w:rsid w:val="0018389E"/>
    <w:rsid w:val="0018792A"/>
    <w:rsid w:val="00192845"/>
    <w:rsid w:val="00192A22"/>
    <w:rsid w:val="00192F10"/>
    <w:rsid w:val="001934D9"/>
    <w:rsid w:val="001A20BA"/>
    <w:rsid w:val="001A4E84"/>
    <w:rsid w:val="001A7DA2"/>
    <w:rsid w:val="001B0500"/>
    <w:rsid w:val="001B170A"/>
    <w:rsid w:val="001B3299"/>
    <w:rsid w:val="001B7A5F"/>
    <w:rsid w:val="001C34F0"/>
    <w:rsid w:val="001C49FE"/>
    <w:rsid w:val="001C6EE3"/>
    <w:rsid w:val="001D1C97"/>
    <w:rsid w:val="001D2C96"/>
    <w:rsid w:val="001D3509"/>
    <w:rsid w:val="001D3CBB"/>
    <w:rsid w:val="001D4733"/>
    <w:rsid w:val="001D6195"/>
    <w:rsid w:val="001D73B5"/>
    <w:rsid w:val="001E06A9"/>
    <w:rsid w:val="001E0EA2"/>
    <w:rsid w:val="001E69A1"/>
    <w:rsid w:val="001F062F"/>
    <w:rsid w:val="001F0990"/>
    <w:rsid w:val="001F411A"/>
    <w:rsid w:val="001F4565"/>
    <w:rsid w:val="001F685C"/>
    <w:rsid w:val="00201E99"/>
    <w:rsid w:val="0020302C"/>
    <w:rsid w:val="002030F8"/>
    <w:rsid w:val="002052BF"/>
    <w:rsid w:val="00205D43"/>
    <w:rsid w:val="002060E1"/>
    <w:rsid w:val="00211417"/>
    <w:rsid w:val="00215D5E"/>
    <w:rsid w:val="00217C1D"/>
    <w:rsid w:val="00221BD7"/>
    <w:rsid w:val="00224086"/>
    <w:rsid w:val="0022413C"/>
    <w:rsid w:val="0022475D"/>
    <w:rsid w:val="0022514C"/>
    <w:rsid w:val="00231FB1"/>
    <w:rsid w:val="00232797"/>
    <w:rsid w:val="00234C68"/>
    <w:rsid w:val="002355D0"/>
    <w:rsid w:val="002357EF"/>
    <w:rsid w:val="00240067"/>
    <w:rsid w:val="00241C29"/>
    <w:rsid w:val="00242B78"/>
    <w:rsid w:val="00245CB0"/>
    <w:rsid w:val="00245FE7"/>
    <w:rsid w:val="002477AE"/>
    <w:rsid w:val="0025286A"/>
    <w:rsid w:val="00254393"/>
    <w:rsid w:val="0025480B"/>
    <w:rsid w:val="00254824"/>
    <w:rsid w:val="00254906"/>
    <w:rsid w:val="00260E5B"/>
    <w:rsid w:val="00263BB9"/>
    <w:rsid w:val="00263CC1"/>
    <w:rsid w:val="00263D4F"/>
    <w:rsid w:val="0026636A"/>
    <w:rsid w:val="002679F3"/>
    <w:rsid w:val="00270EE1"/>
    <w:rsid w:val="002726F0"/>
    <w:rsid w:val="002858A4"/>
    <w:rsid w:val="00286327"/>
    <w:rsid w:val="00287413"/>
    <w:rsid w:val="00287697"/>
    <w:rsid w:val="00292F37"/>
    <w:rsid w:val="002949CE"/>
    <w:rsid w:val="00294E55"/>
    <w:rsid w:val="00295517"/>
    <w:rsid w:val="00295AA4"/>
    <w:rsid w:val="00296258"/>
    <w:rsid w:val="00296F29"/>
    <w:rsid w:val="002A0EF4"/>
    <w:rsid w:val="002A1065"/>
    <w:rsid w:val="002A2310"/>
    <w:rsid w:val="002B0127"/>
    <w:rsid w:val="002B177D"/>
    <w:rsid w:val="002B213E"/>
    <w:rsid w:val="002B2678"/>
    <w:rsid w:val="002B2D9C"/>
    <w:rsid w:val="002B4AF5"/>
    <w:rsid w:val="002B4C41"/>
    <w:rsid w:val="002B4FDE"/>
    <w:rsid w:val="002B5D65"/>
    <w:rsid w:val="002B6534"/>
    <w:rsid w:val="002B6C72"/>
    <w:rsid w:val="002C1B52"/>
    <w:rsid w:val="002C284C"/>
    <w:rsid w:val="002C633D"/>
    <w:rsid w:val="002C7E38"/>
    <w:rsid w:val="002D0523"/>
    <w:rsid w:val="002D0D93"/>
    <w:rsid w:val="002D2778"/>
    <w:rsid w:val="002D2FB0"/>
    <w:rsid w:val="002D3585"/>
    <w:rsid w:val="002D5473"/>
    <w:rsid w:val="002D58DA"/>
    <w:rsid w:val="002D76A8"/>
    <w:rsid w:val="002E08B4"/>
    <w:rsid w:val="002E2A14"/>
    <w:rsid w:val="002E34A2"/>
    <w:rsid w:val="002E479D"/>
    <w:rsid w:val="002E6B97"/>
    <w:rsid w:val="002F066C"/>
    <w:rsid w:val="002F3398"/>
    <w:rsid w:val="002F43F7"/>
    <w:rsid w:val="002F5BF6"/>
    <w:rsid w:val="002F76B1"/>
    <w:rsid w:val="002F7950"/>
    <w:rsid w:val="00300EFF"/>
    <w:rsid w:val="00301D3C"/>
    <w:rsid w:val="00302250"/>
    <w:rsid w:val="0030477B"/>
    <w:rsid w:val="003053E1"/>
    <w:rsid w:val="003055E4"/>
    <w:rsid w:val="00307760"/>
    <w:rsid w:val="0031141D"/>
    <w:rsid w:val="003118D4"/>
    <w:rsid w:val="003119E8"/>
    <w:rsid w:val="00311B32"/>
    <w:rsid w:val="003201AF"/>
    <w:rsid w:val="00322719"/>
    <w:rsid w:val="003227C5"/>
    <w:rsid w:val="003232A1"/>
    <w:rsid w:val="003232D4"/>
    <w:rsid w:val="00326DE4"/>
    <w:rsid w:val="0032756A"/>
    <w:rsid w:val="00327FBA"/>
    <w:rsid w:val="003309AB"/>
    <w:rsid w:val="0034017B"/>
    <w:rsid w:val="00341EB9"/>
    <w:rsid w:val="0034278C"/>
    <w:rsid w:val="00343E55"/>
    <w:rsid w:val="00351872"/>
    <w:rsid w:val="00351B95"/>
    <w:rsid w:val="00353AEB"/>
    <w:rsid w:val="00353C3D"/>
    <w:rsid w:val="0035633A"/>
    <w:rsid w:val="00360703"/>
    <w:rsid w:val="00362D78"/>
    <w:rsid w:val="00363504"/>
    <w:rsid w:val="0036515F"/>
    <w:rsid w:val="00365AC4"/>
    <w:rsid w:val="003665DE"/>
    <w:rsid w:val="003707B5"/>
    <w:rsid w:val="00370ED3"/>
    <w:rsid w:val="00372008"/>
    <w:rsid w:val="003733B9"/>
    <w:rsid w:val="00374B67"/>
    <w:rsid w:val="00381147"/>
    <w:rsid w:val="003830BB"/>
    <w:rsid w:val="00384A50"/>
    <w:rsid w:val="003911E6"/>
    <w:rsid w:val="003A1B92"/>
    <w:rsid w:val="003A2906"/>
    <w:rsid w:val="003A450A"/>
    <w:rsid w:val="003A59B7"/>
    <w:rsid w:val="003B1ACE"/>
    <w:rsid w:val="003B2F4E"/>
    <w:rsid w:val="003B5E65"/>
    <w:rsid w:val="003B71FF"/>
    <w:rsid w:val="003B7401"/>
    <w:rsid w:val="003C0256"/>
    <w:rsid w:val="003C24EC"/>
    <w:rsid w:val="003C4EA3"/>
    <w:rsid w:val="003C5462"/>
    <w:rsid w:val="003C61F9"/>
    <w:rsid w:val="003C6FD7"/>
    <w:rsid w:val="003C74F8"/>
    <w:rsid w:val="003D05C3"/>
    <w:rsid w:val="003D1A5E"/>
    <w:rsid w:val="003D225A"/>
    <w:rsid w:val="003D65FD"/>
    <w:rsid w:val="003E159D"/>
    <w:rsid w:val="003E3D40"/>
    <w:rsid w:val="003F413D"/>
    <w:rsid w:val="003F651E"/>
    <w:rsid w:val="00402025"/>
    <w:rsid w:val="00403C90"/>
    <w:rsid w:val="004103AA"/>
    <w:rsid w:val="004176D1"/>
    <w:rsid w:val="00417AD1"/>
    <w:rsid w:val="00417B14"/>
    <w:rsid w:val="00417D0C"/>
    <w:rsid w:val="00417D8C"/>
    <w:rsid w:val="0042279D"/>
    <w:rsid w:val="00422E23"/>
    <w:rsid w:val="00424133"/>
    <w:rsid w:val="00425656"/>
    <w:rsid w:val="00425E8A"/>
    <w:rsid w:val="00425F62"/>
    <w:rsid w:val="00430A0F"/>
    <w:rsid w:val="004345B7"/>
    <w:rsid w:val="00436C04"/>
    <w:rsid w:val="0043713A"/>
    <w:rsid w:val="00441280"/>
    <w:rsid w:val="00441EDA"/>
    <w:rsid w:val="004431CC"/>
    <w:rsid w:val="00444B25"/>
    <w:rsid w:val="004512FE"/>
    <w:rsid w:val="00451C45"/>
    <w:rsid w:val="004557C7"/>
    <w:rsid w:val="004575E5"/>
    <w:rsid w:val="004617B8"/>
    <w:rsid w:val="00461E43"/>
    <w:rsid w:val="00465225"/>
    <w:rsid w:val="004717DC"/>
    <w:rsid w:val="00473EBF"/>
    <w:rsid w:val="00474D95"/>
    <w:rsid w:val="0047585D"/>
    <w:rsid w:val="00476463"/>
    <w:rsid w:val="00476C12"/>
    <w:rsid w:val="004776E0"/>
    <w:rsid w:val="004809D6"/>
    <w:rsid w:val="00481B3E"/>
    <w:rsid w:val="00481DCA"/>
    <w:rsid w:val="00482131"/>
    <w:rsid w:val="004833FF"/>
    <w:rsid w:val="00484B50"/>
    <w:rsid w:val="00484CAD"/>
    <w:rsid w:val="00485B78"/>
    <w:rsid w:val="0049043E"/>
    <w:rsid w:val="00493A6C"/>
    <w:rsid w:val="00495BA3"/>
    <w:rsid w:val="00496347"/>
    <w:rsid w:val="004A15DA"/>
    <w:rsid w:val="004A1C88"/>
    <w:rsid w:val="004A2FD3"/>
    <w:rsid w:val="004A7427"/>
    <w:rsid w:val="004B0515"/>
    <w:rsid w:val="004B13C9"/>
    <w:rsid w:val="004B3429"/>
    <w:rsid w:val="004B3A8F"/>
    <w:rsid w:val="004C30F9"/>
    <w:rsid w:val="004C33AF"/>
    <w:rsid w:val="004C41D5"/>
    <w:rsid w:val="004C6AE0"/>
    <w:rsid w:val="004C79E8"/>
    <w:rsid w:val="004D538B"/>
    <w:rsid w:val="004D6253"/>
    <w:rsid w:val="004D6447"/>
    <w:rsid w:val="004E021F"/>
    <w:rsid w:val="004E12CF"/>
    <w:rsid w:val="004E1B6C"/>
    <w:rsid w:val="004E2E81"/>
    <w:rsid w:val="004E4C69"/>
    <w:rsid w:val="004E5818"/>
    <w:rsid w:val="004E7ED1"/>
    <w:rsid w:val="004F177B"/>
    <w:rsid w:val="004F1E08"/>
    <w:rsid w:val="004F2E6F"/>
    <w:rsid w:val="004F5C95"/>
    <w:rsid w:val="00500527"/>
    <w:rsid w:val="00500576"/>
    <w:rsid w:val="005005FF"/>
    <w:rsid w:val="00502714"/>
    <w:rsid w:val="005030DD"/>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2C1"/>
    <w:rsid w:val="00545080"/>
    <w:rsid w:val="005467B3"/>
    <w:rsid w:val="00546B1A"/>
    <w:rsid w:val="00547C99"/>
    <w:rsid w:val="00547F66"/>
    <w:rsid w:val="00550982"/>
    <w:rsid w:val="00550FD7"/>
    <w:rsid w:val="00554818"/>
    <w:rsid w:val="005548E4"/>
    <w:rsid w:val="00554943"/>
    <w:rsid w:val="0055573C"/>
    <w:rsid w:val="00561625"/>
    <w:rsid w:val="005631F6"/>
    <w:rsid w:val="00563972"/>
    <w:rsid w:val="005647AF"/>
    <w:rsid w:val="005666EB"/>
    <w:rsid w:val="00566790"/>
    <w:rsid w:val="005667A1"/>
    <w:rsid w:val="00566B04"/>
    <w:rsid w:val="00566BE8"/>
    <w:rsid w:val="005735BA"/>
    <w:rsid w:val="00573E0F"/>
    <w:rsid w:val="0057799D"/>
    <w:rsid w:val="00581B37"/>
    <w:rsid w:val="005825E0"/>
    <w:rsid w:val="00583647"/>
    <w:rsid w:val="00583A22"/>
    <w:rsid w:val="00583C24"/>
    <w:rsid w:val="005850DC"/>
    <w:rsid w:val="005861D0"/>
    <w:rsid w:val="00587757"/>
    <w:rsid w:val="0059013F"/>
    <w:rsid w:val="00593086"/>
    <w:rsid w:val="00593B9F"/>
    <w:rsid w:val="005A092E"/>
    <w:rsid w:val="005A19C8"/>
    <w:rsid w:val="005A1E84"/>
    <w:rsid w:val="005A3574"/>
    <w:rsid w:val="005A3EFF"/>
    <w:rsid w:val="005A3F43"/>
    <w:rsid w:val="005A54B0"/>
    <w:rsid w:val="005A7FE3"/>
    <w:rsid w:val="005B27F4"/>
    <w:rsid w:val="005B2C18"/>
    <w:rsid w:val="005B36D9"/>
    <w:rsid w:val="005B56F6"/>
    <w:rsid w:val="005B7D6F"/>
    <w:rsid w:val="005C23EE"/>
    <w:rsid w:val="005C2470"/>
    <w:rsid w:val="005C2708"/>
    <w:rsid w:val="005C4EFC"/>
    <w:rsid w:val="005C72C8"/>
    <w:rsid w:val="005D01A6"/>
    <w:rsid w:val="005D37F5"/>
    <w:rsid w:val="005D43A1"/>
    <w:rsid w:val="005D72C7"/>
    <w:rsid w:val="005D732E"/>
    <w:rsid w:val="005E0E0A"/>
    <w:rsid w:val="005E0ED3"/>
    <w:rsid w:val="005E37C7"/>
    <w:rsid w:val="005E37F1"/>
    <w:rsid w:val="005E3E19"/>
    <w:rsid w:val="005E46BE"/>
    <w:rsid w:val="005E78B0"/>
    <w:rsid w:val="005E7CA7"/>
    <w:rsid w:val="005F2B45"/>
    <w:rsid w:val="005F3C50"/>
    <w:rsid w:val="005F40DF"/>
    <w:rsid w:val="005F4383"/>
    <w:rsid w:val="005F4B04"/>
    <w:rsid w:val="005F796F"/>
    <w:rsid w:val="006003A2"/>
    <w:rsid w:val="006008F1"/>
    <w:rsid w:val="00600FBB"/>
    <w:rsid w:val="006065F9"/>
    <w:rsid w:val="006069FB"/>
    <w:rsid w:val="00606D20"/>
    <w:rsid w:val="006107D1"/>
    <w:rsid w:val="00611CD2"/>
    <w:rsid w:val="006125A6"/>
    <w:rsid w:val="00613000"/>
    <w:rsid w:val="00616525"/>
    <w:rsid w:val="006171F0"/>
    <w:rsid w:val="00620A04"/>
    <w:rsid w:val="0062278C"/>
    <w:rsid w:val="00623FF8"/>
    <w:rsid w:val="0062474C"/>
    <w:rsid w:val="00624D38"/>
    <w:rsid w:val="00625283"/>
    <w:rsid w:val="0063065E"/>
    <w:rsid w:val="00631298"/>
    <w:rsid w:val="00632CDA"/>
    <w:rsid w:val="00633A36"/>
    <w:rsid w:val="00633CD6"/>
    <w:rsid w:val="00634265"/>
    <w:rsid w:val="006351EE"/>
    <w:rsid w:val="00635DB3"/>
    <w:rsid w:val="00637444"/>
    <w:rsid w:val="006374BD"/>
    <w:rsid w:val="00640D87"/>
    <w:rsid w:val="00641776"/>
    <w:rsid w:val="00641BA9"/>
    <w:rsid w:val="00646030"/>
    <w:rsid w:val="00646EA8"/>
    <w:rsid w:val="00651B1A"/>
    <w:rsid w:val="00652A3A"/>
    <w:rsid w:val="0065572F"/>
    <w:rsid w:val="00655F5A"/>
    <w:rsid w:val="006636DF"/>
    <w:rsid w:val="0067248E"/>
    <w:rsid w:val="00674057"/>
    <w:rsid w:val="00676E6E"/>
    <w:rsid w:val="0068024C"/>
    <w:rsid w:val="006812F3"/>
    <w:rsid w:val="00681CB8"/>
    <w:rsid w:val="00683120"/>
    <w:rsid w:val="0068486C"/>
    <w:rsid w:val="00684DDB"/>
    <w:rsid w:val="00686922"/>
    <w:rsid w:val="006874EC"/>
    <w:rsid w:val="00693E48"/>
    <w:rsid w:val="00694328"/>
    <w:rsid w:val="00694891"/>
    <w:rsid w:val="00696676"/>
    <w:rsid w:val="00697FD0"/>
    <w:rsid w:val="006A0D2B"/>
    <w:rsid w:val="006A1777"/>
    <w:rsid w:val="006A3F18"/>
    <w:rsid w:val="006A57CA"/>
    <w:rsid w:val="006B0838"/>
    <w:rsid w:val="006B0EC9"/>
    <w:rsid w:val="006B43A1"/>
    <w:rsid w:val="006B5FC4"/>
    <w:rsid w:val="006C374B"/>
    <w:rsid w:val="006C421D"/>
    <w:rsid w:val="006C64B6"/>
    <w:rsid w:val="006C7590"/>
    <w:rsid w:val="006C78D2"/>
    <w:rsid w:val="006D2EAC"/>
    <w:rsid w:val="006D50B8"/>
    <w:rsid w:val="006D5CA0"/>
    <w:rsid w:val="006D68C1"/>
    <w:rsid w:val="006D69C7"/>
    <w:rsid w:val="006D75CF"/>
    <w:rsid w:val="006D7E82"/>
    <w:rsid w:val="006E0DEA"/>
    <w:rsid w:val="006E0DEC"/>
    <w:rsid w:val="006E16AB"/>
    <w:rsid w:val="006E1986"/>
    <w:rsid w:val="006E27E4"/>
    <w:rsid w:val="006E6CD7"/>
    <w:rsid w:val="006F3265"/>
    <w:rsid w:val="006F6CBC"/>
    <w:rsid w:val="007013FA"/>
    <w:rsid w:val="007054E1"/>
    <w:rsid w:val="00705ECF"/>
    <w:rsid w:val="00707473"/>
    <w:rsid w:val="007103A0"/>
    <w:rsid w:val="00711518"/>
    <w:rsid w:val="007133D0"/>
    <w:rsid w:val="007162BA"/>
    <w:rsid w:val="007163E6"/>
    <w:rsid w:val="00716B7A"/>
    <w:rsid w:val="00717910"/>
    <w:rsid w:val="00721ECE"/>
    <w:rsid w:val="007234FE"/>
    <w:rsid w:val="0072366F"/>
    <w:rsid w:val="00724379"/>
    <w:rsid w:val="0072663D"/>
    <w:rsid w:val="007266AA"/>
    <w:rsid w:val="00731B66"/>
    <w:rsid w:val="00731E6B"/>
    <w:rsid w:val="007337F6"/>
    <w:rsid w:val="00734B41"/>
    <w:rsid w:val="00735095"/>
    <w:rsid w:val="00740C16"/>
    <w:rsid w:val="00740D31"/>
    <w:rsid w:val="007433A4"/>
    <w:rsid w:val="0074394E"/>
    <w:rsid w:val="00745516"/>
    <w:rsid w:val="0074679E"/>
    <w:rsid w:val="00747009"/>
    <w:rsid w:val="0074777F"/>
    <w:rsid w:val="00747B11"/>
    <w:rsid w:val="0075012D"/>
    <w:rsid w:val="00753A3D"/>
    <w:rsid w:val="0075651B"/>
    <w:rsid w:val="00760F8E"/>
    <w:rsid w:val="007628E1"/>
    <w:rsid w:val="00762AB6"/>
    <w:rsid w:val="00762C85"/>
    <w:rsid w:val="0076353C"/>
    <w:rsid w:val="00763A5C"/>
    <w:rsid w:val="007668C6"/>
    <w:rsid w:val="00772B8E"/>
    <w:rsid w:val="00774BF5"/>
    <w:rsid w:val="00774FB2"/>
    <w:rsid w:val="00775BB5"/>
    <w:rsid w:val="00777176"/>
    <w:rsid w:val="00777E2A"/>
    <w:rsid w:val="00780144"/>
    <w:rsid w:val="00780F72"/>
    <w:rsid w:val="00781BA0"/>
    <w:rsid w:val="007835BE"/>
    <w:rsid w:val="00784BF8"/>
    <w:rsid w:val="00786261"/>
    <w:rsid w:val="0079003B"/>
    <w:rsid w:val="0079029B"/>
    <w:rsid w:val="007907E2"/>
    <w:rsid w:val="00795D7D"/>
    <w:rsid w:val="00795E30"/>
    <w:rsid w:val="00797A54"/>
    <w:rsid w:val="00797EAD"/>
    <w:rsid w:val="007A00DF"/>
    <w:rsid w:val="007A04BD"/>
    <w:rsid w:val="007A2D4B"/>
    <w:rsid w:val="007A4712"/>
    <w:rsid w:val="007A665A"/>
    <w:rsid w:val="007A6C44"/>
    <w:rsid w:val="007A74C7"/>
    <w:rsid w:val="007A75A9"/>
    <w:rsid w:val="007A75CA"/>
    <w:rsid w:val="007B0C7B"/>
    <w:rsid w:val="007B2E92"/>
    <w:rsid w:val="007B53CB"/>
    <w:rsid w:val="007B6483"/>
    <w:rsid w:val="007C1769"/>
    <w:rsid w:val="007C1A00"/>
    <w:rsid w:val="007C2267"/>
    <w:rsid w:val="007D0DC4"/>
    <w:rsid w:val="007D30C2"/>
    <w:rsid w:val="007D4A1A"/>
    <w:rsid w:val="007D5204"/>
    <w:rsid w:val="007E1993"/>
    <w:rsid w:val="007E1B9D"/>
    <w:rsid w:val="007E492D"/>
    <w:rsid w:val="007E638F"/>
    <w:rsid w:val="007E708B"/>
    <w:rsid w:val="007F2DDE"/>
    <w:rsid w:val="007F4838"/>
    <w:rsid w:val="007F5136"/>
    <w:rsid w:val="007F58CB"/>
    <w:rsid w:val="007F6B62"/>
    <w:rsid w:val="0080047E"/>
    <w:rsid w:val="00802EA6"/>
    <w:rsid w:val="00803818"/>
    <w:rsid w:val="00805D3F"/>
    <w:rsid w:val="00806D14"/>
    <w:rsid w:val="00807480"/>
    <w:rsid w:val="00810091"/>
    <w:rsid w:val="00811308"/>
    <w:rsid w:val="00813B96"/>
    <w:rsid w:val="008145DC"/>
    <w:rsid w:val="00817AB2"/>
    <w:rsid w:val="008209C7"/>
    <w:rsid w:val="0082368E"/>
    <w:rsid w:val="00823D15"/>
    <w:rsid w:val="0082471A"/>
    <w:rsid w:val="008249A5"/>
    <w:rsid w:val="008252C7"/>
    <w:rsid w:val="00827400"/>
    <w:rsid w:val="0082784A"/>
    <w:rsid w:val="00830A8C"/>
    <w:rsid w:val="0083240D"/>
    <w:rsid w:val="00832F89"/>
    <w:rsid w:val="00833CEF"/>
    <w:rsid w:val="00833F3F"/>
    <w:rsid w:val="008375C8"/>
    <w:rsid w:val="008377E5"/>
    <w:rsid w:val="008402FD"/>
    <w:rsid w:val="00842AD5"/>
    <w:rsid w:val="00845710"/>
    <w:rsid w:val="008479D3"/>
    <w:rsid w:val="008503F7"/>
    <w:rsid w:val="00851173"/>
    <w:rsid w:val="008530F2"/>
    <w:rsid w:val="008561C8"/>
    <w:rsid w:val="008570FE"/>
    <w:rsid w:val="00861FD0"/>
    <w:rsid w:val="008623C6"/>
    <w:rsid w:val="00864183"/>
    <w:rsid w:val="008646AC"/>
    <w:rsid w:val="008658EF"/>
    <w:rsid w:val="00867158"/>
    <w:rsid w:val="008729F1"/>
    <w:rsid w:val="00872C4E"/>
    <w:rsid w:val="00873F00"/>
    <w:rsid w:val="0087517E"/>
    <w:rsid w:val="00876F0C"/>
    <w:rsid w:val="0088190B"/>
    <w:rsid w:val="00884828"/>
    <w:rsid w:val="008849BD"/>
    <w:rsid w:val="008902C6"/>
    <w:rsid w:val="00890A04"/>
    <w:rsid w:val="0089427E"/>
    <w:rsid w:val="00895311"/>
    <w:rsid w:val="00895440"/>
    <w:rsid w:val="0089610E"/>
    <w:rsid w:val="00896D5F"/>
    <w:rsid w:val="00896D6A"/>
    <w:rsid w:val="00896DB1"/>
    <w:rsid w:val="008970D7"/>
    <w:rsid w:val="00897E34"/>
    <w:rsid w:val="008A0EFC"/>
    <w:rsid w:val="008A2A21"/>
    <w:rsid w:val="008A3990"/>
    <w:rsid w:val="008A5B97"/>
    <w:rsid w:val="008A679A"/>
    <w:rsid w:val="008A7CBA"/>
    <w:rsid w:val="008B1050"/>
    <w:rsid w:val="008B15DE"/>
    <w:rsid w:val="008B1E7E"/>
    <w:rsid w:val="008C19D9"/>
    <w:rsid w:val="008C471D"/>
    <w:rsid w:val="008C5D3E"/>
    <w:rsid w:val="008C6DA2"/>
    <w:rsid w:val="008C785D"/>
    <w:rsid w:val="008D175A"/>
    <w:rsid w:val="008D2BD4"/>
    <w:rsid w:val="008D3970"/>
    <w:rsid w:val="008D5641"/>
    <w:rsid w:val="008D5BB0"/>
    <w:rsid w:val="008D5C2D"/>
    <w:rsid w:val="008D65AF"/>
    <w:rsid w:val="008D716C"/>
    <w:rsid w:val="008D7717"/>
    <w:rsid w:val="008E09F9"/>
    <w:rsid w:val="008E1A7B"/>
    <w:rsid w:val="008E3EC9"/>
    <w:rsid w:val="008E5A4B"/>
    <w:rsid w:val="008F091E"/>
    <w:rsid w:val="008F4ADE"/>
    <w:rsid w:val="008F5138"/>
    <w:rsid w:val="008F580B"/>
    <w:rsid w:val="009037C1"/>
    <w:rsid w:val="00903998"/>
    <w:rsid w:val="009043B3"/>
    <w:rsid w:val="00906A9A"/>
    <w:rsid w:val="00907196"/>
    <w:rsid w:val="009077CA"/>
    <w:rsid w:val="00911492"/>
    <w:rsid w:val="0091206A"/>
    <w:rsid w:val="00914172"/>
    <w:rsid w:val="00916042"/>
    <w:rsid w:val="0092026D"/>
    <w:rsid w:val="0092211C"/>
    <w:rsid w:val="00930041"/>
    <w:rsid w:val="0093246F"/>
    <w:rsid w:val="00933195"/>
    <w:rsid w:val="00934D05"/>
    <w:rsid w:val="00936FBA"/>
    <w:rsid w:val="00941BF0"/>
    <w:rsid w:val="00942425"/>
    <w:rsid w:val="00944830"/>
    <w:rsid w:val="0094632F"/>
    <w:rsid w:val="00946C3D"/>
    <w:rsid w:val="00947212"/>
    <w:rsid w:val="00947480"/>
    <w:rsid w:val="00952CB9"/>
    <w:rsid w:val="00954D4C"/>
    <w:rsid w:val="00954D7D"/>
    <w:rsid w:val="009626F9"/>
    <w:rsid w:val="00963EC0"/>
    <w:rsid w:val="0096758C"/>
    <w:rsid w:val="009707AF"/>
    <w:rsid w:val="0097112A"/>
    <w:rsid w:val="00971DC0"/>
    <w:rsid w:val="0097216C"/>
    <w:rsid w:val="0097351A"/>
    <w:rsid w:val="009739D9"/>
    <w:rsid w:val="0097410D"/>
    <w:rsid w:val="009777B9"/>
    <w:rsid w:val="00984A5D"/>
    <w:rsid w:val="00984D9B"/>
    <w:rsid w:val="009850C9"/>
    <w:rsid w:val="00986263"/>
    <w:rsid w:val="00990F1E"/>
    <w:rsid w:val="0099238D"/>
    <w:rsid w:val="009953D3"/>
    <w:rsid w:val="0099605E"/>
    <w:rsid w:val="00997000"/>
    <w:rsid w:val="009A1347"/>
    <w:rsid w:val="009A65CF"/>
    <w:rsid w:val="009B22F3"/>
    <w:rsid w:val="009B58AE"/>
    <w:rsid w:val="009B734C"/>
    <w:rsid w:val="009C135F"/>
    <w:rsid w:val="009C1910"/>
    <w:rsid w:val="009C2648"/>
    <w:rsid w:val="009D058B"/>
    <w:rsid w:val="009D08D2"/>
    <w:rsid w:val="009D1093"/>
    <w:rsid w:val="009D22EC"/>
    <w:rsid w:val="009D4068"/>
    <w:rsid w:val="009D408A"/>
    <w:rsid w:val="009D6FC7"/>
    <w:rsid w:val="009D7463"/>
    <w:rsid w:val="009D76CD"/>
    <w:rsid w:val="009D787D"/>
    <w:rsid w:val="009E0B0F"/>
    <w:rsid w:val="009E163A"/>
    <w:rsid w:val="009E428A"/>
    <w:rsid w:val="009E5C47"/>
    <w:rsid w:val="009E6B91"/>
    <w:rsid w:val="009F0294"/>
    <w:rsid w:val="009F46BC"/>
    <w:rsid w:val="009F484B"/>
    <w:rsid w:val="009F4CE0"/>
    <w:rsid w:val="00A019E3"/>
    <w:rsid w:val="00A01A3A"/>
    <w:rsid w:val="00A02A6C"/>
    <w:rsid w:val="00A06638"/>
    <w:rsid w:val="00A06670"/>
    <w:rsid w:val="00A11C7E"/>
    <w:rsid w:val="00A14551"/>
    <w:rsid w:val="00A14C4B"/>
    <w:rsid w:val="00A22016"/>
    <w:rsid w:val="00A23752"/>
    <w:rsid w:val="00A240C8"/>
    <w:rsid w:val="00A259A4"/>
    <w:rsid w:val="00A31918"/>
    <w:rsid w:val="00A31C2A"/>
    <w:rsid w:val="00A31D24"/>
    <w:rsid w:val="00A32EC5"/>
    <w:rsid w:val="00A34D51"/>
    <w:rsid w:val="00A37FCC"/>
    <w:rsid w:val="00A4060C"/>
    <w:rsid w:val="00A430DA"/>
    <w:rsid w:val="00A43757"/>
    <w:rsid w:val="00A43DC6"/>
    <w:rsid w:val="00A459F5"/>
    <w:rsid w:val="00A460A2"/>
    <w:rsid w:val="00A464BC"/>
    <w:rsid w:val="00A47488"/>
    <w:rsid w:val="00A47637"/>
    <w:rsid w:val="00A51524"/>
    <w:rsid w:val="00A51E5F"/>
    <w:rsid w:val="00A5545E"/>
    <w:rsid w:val="00A61703"/>
    <w:rsid w:val="00A61711"/>
    <w:rsid w:val="00A6495E"/>
    <w:rsid w:val="00A667A3"/>
    <w:rsid w:val="00A66F93"/>
    <w:rsid w:val="00A67840"/>
    <w:rsid w:val="00A7157F"/>
    <w:rsid w:val="00A715A8"/>
    <w:rsid w:val="00A73138"/>
    <w:rsid w:val="00A74207"/>
    <w:rsid w:val="00A75A43"/>
    <w:rsid w:val="00A7737E"/>
    <w:rsid w:val="00A779CB"/>
    <w:rsid w:val="00A80525"/>
    <w:rsid w:val="00A80BE7"/>
    <w:rsid w:val="00A8240B"/>
    <w:rsid w:val="00A83E2E"/>
    <w:rsid w:val="00A83EFB"/>
    <w:rsid w:val="00A83F36"/>
    <w:rsid w:val="00A85609"/>
    <w:rsid w:val="00A91FB2"/>
    <w:rsid w:val="00A92E1B"/>
    <w:rsid w:val="00A93DAE"/>
    <w:rsid w:val="00A94BBF"/>
    <w:rsid w:val="00A956B5"/>
    <w:rsid w:val="00A9769C"/>
    <w:rsid w:val="00A97F2E"/>
    <w:rsid w:val="00AA0370"/>
    <w:rsid w:val="00AA1E0A"/>
    <w:rsid w:val="00AA3F91"/>
    <w:rsid w:val="00AA5F51"/>
    <w:rsid w:val="00AB03CF"/>
    <w:rsid w:val="00AB13EC"/>
    <w:rsid w:val="00AB4A3D"/>
    <w:rsid w:val="00AB6319"/>
    <w:rsid w:val="00AC05E3"/>
    <w:rsid w:val="00AC69D7"/>
    <w:rsid w:val="00AC6DDE"/>
    <w:rsid w:val="00AD01EA"/>
    <w:rsid w:val="00AD1446"/>
    <w:rsid w:val="00AD4873"/>
    <w:rsid w:val="00AD6397"/>
    <w:rsid w:val="00AD74BB"/>
    <w:rsid w:val="00AE09B8"/>
    <w:rsid w:val="00AE2A40"/>
    <w:rsid w:val="00AE4DE3"/>
    <w:rsid w:val="00AE54D5"/>
    <w:rsid w:val="00AE6391"/>
    <w:rsid w:val="00AE745D"/>
    <w:rsid w:val="00AE7FA9"/>
    <w:rsid w:val="00AF207C"/>
    <w:rsid w:val="00AF7B9E"/>
    <w:rsid w:val="00B00E01"/>
    <w:rsid w:val="00B02474"/>
    <w:rsid w:val="00B05132"/>
    <w:rsid w:val="00B066C1"/>
    <w:rsid w:val="00B071A6"/>
    <w:rsid w:val="00B1239C"/>
    <w:rsid w:val="00B2089C"/>
    <w:rsid w:val="00B20D9F"/>
    <w:rsid w:val="00B22576"/>
    <w:rsid w:val="00B2471E"/>
    <w:rsid w:val="00B257A0"/>
    <w:rsid w:val="00B27ED0"/>
    <w:rsid w:val="00B30217"/>
    <w:rsid w:val="00B32529"/>
    <w:rsid w:val="00B327A7"/>
    <w:rsid w:val="00B33DCB"/>
    <w:rsid w:val="00B34770"/>
    <w:rsid w:val="00B34792"/>
    <w:rsid w:val="00B35799"/>
    <w:rsid w:val="00B371E3"/>
    <w:rsid w:val="00B37293"/>
    <w:rsid w:val="00B37436"/>
    <w:rsid w:val="00B405A4"/>
    <w:rsid w:val="00B44871"/>
    <w:rsid w:val="00B45A18"/>
    <w:rsid w:val="00B470BF"/>
    <w:rsid w:val="00B500D0"/>
    <w:rsid w:val="00B510B4"/>
    <w:rsid w:val="00B5273B"/>
    <w:rsid w:val="00B531F4"/>
    <w:rsid w:val="00B53797"/>
    <w:rsid w:val="00B553BA"/>
    <w:rsid w:val="00B613F9"/>
    <w:rsid w:val="00B6152F"/>
    <w:rsid w:val="00B6261D"/>
    <w:rsid w:val="00B63BFF"/>
    <w:rsid w:val="00B64859"/>
    <w:rsid w:val="00B666F3"/>
    <w:rsid w:val="00B75F42"/>
    <w:rsid w:val="00B7732B"/>
    <w:rsid w:val="00B77849"/>
    <w:rsid w:val="00B80440"/>
    <w:rsid w:val="00B8450C"/>
    <w:rsid w:val="00B85B9A"/>
    <w:rsid w:val="00B8669F"/>
    <w:rsid w:val="00B875D8"/>
    <w:rsid w:val="00B9087B"/>
    <w:rsid w:val="00B93234"/>
    <w:rsid w:val="00B94D0C"/>
    <w:rsid w:val="00B95230"/>
    <w:rsid w:val="00B97BEC"/>
    <w:rsid w:val="00BA0979"/>
    <w:rsid w:val="00BA16F5"/>
    <w:rsid w:val="00BA3202"/>
    <w:rsid w:val="00BA4B6E"/>
    <w:rsid w:val="00BA6029"/>
    <w:rsid w:val="00BA6A03"/>
    <w:rsid w:val="00BB1C1E"/>
    <w:rsid w:val="00BB36FC"/>
    <w:rsid w:val="00BB5532"/>
    <w:rsid w:val="00BB7ED7"/>
    <w:rsid w:val="00BC0198"/>
    <w:rsid w:val="00BC05C2"/>
    <w:rsid w:val="00BC1C64"/>
    <w:rsid w:val="00BC2403"/>
    <w:rsid w:val="00BC28EC"/>
    <w:rsid w:val="00BC4DBE"/>
    <w:rsid w:val="00BC5682"/>
    <w:rsid w:val="00BC57A4"/>
    <w:rsid w:val="00BC7611"/>
    <w:rsid w:val="00BD06E9"/>
    <w:rsid w:val="00BD10C7"/>
    <w:rsid w:val="00BD16B2"/>
    <w:rsid w:val="00BD259B"/>
    <w:rsid w:val="00BD2913"/>
    <w:rsid w:val="00BD429F"/>
    <w:rsid w:val="00BD7CEA"/>
    <w:rsid w:val="00BD7D4F"/>
    <w:rsid w:val="00BD7EFB"/>
    <w:rsid w:val="00BD7F19"/>
    <w:rsid w:val="00BE0CEE"/>
    <w:rsid w:val="00BE0FF3"/>
    <w:rsid w:val="00BE3E05"/>
    <w:rsid w:val="00BE63F2"/>
    <w:rsid w:val="00BE6B01"/>
    <w:rsid w:val="00BE75DD"/>
    <w:rsid w:val="00BF4020"/>
    <w:rsid w:val="00BF6BB8"/>
    <w:rsid w:val="00BF7054"/>
    <w:rsid w:val="00BF76F5"/>
    <w:rsid w:val="00C019A2"/>
    <w:rsid w:val="00C01FF4"/>
    <w:rsid w:val="00C031CC"/>
    <w:rsid w:val="00C04FA3"/>
    <w:rsid w:val="00C101D0"/>
    <w:rsid w:val="00C11F43"/>
    <w:rsid w:val="00C126FB"/>
    <w:rsid w:val="00C1425E"/>
    <w:rsid w:val="00C16D8A"/>
    <w:rsid w:val="00C20DE5"/>
    <w:rsid w:val="00C21CD2"/>
    <w:rsid w:val="00C22237"/>
    <w:rsid w:val="00C23A11"/>
    <w:rsid w:val="00C23B2D"/>
    <w:rsid w:val="00C23E24"/>
    <w:rsid w:val="00C26206"/>
    <w:rsid w:val="00C30424"/>
    <w:rsid w:val="00C30E09"/>
    <w:rsid w:val="00C3257D"/>
    <w:rsid w:val="00C34C82"/>
    <w:rsid w:val="00C35868"/>
    <w:rsid w:val="00C35F81"/>
    <w:rsid w:val="00C362E8"/>
    <w:rsid w:val="00C401FC"/>
    <w:rsid w:val="00C42489"/>
    <w:rsid w:val="00C44BF8"/>
    <w:rsid w:val="00C460BA"/>
    <w:rsid w:val="00C47849"/>
    <w:rsid w:val="00C50F0F"/>
    <w:rsid w:val="00C531D0"/>
    <w:rsid w:val="00C53A2A"/>
    <w:rsid w:val="00C53AFA"/>
    <w:rsid w:val="00C54587"/>
    <w:rsid w:val="00C56FFB"/>
    <w:rsid w:val="00C57765"/>
    <w:rsid w:val="00C6286F"/>
    <w:rsid w:val="00C712EF"/>
    <w:rsid w:val="00C72939"/>
    <w:rsid w:val="00C76D46"/>
    <w:rsid w:val="00C77A28"/>
    <w:rsid w:val="00C77E4F"/>
    <w:rsid w:val="00C819BA"/>
    <w:rsid w:val="00C8486A"/>
    <w:rsid w:val="00C84B57"/>
    <w:rsid w:val="00C862B0"/>
    <w:rsid w:val="00C86B06"/>
    <w:rsid w:val="00C86EB6"/>
    <w:rsid w:val="00C8790A"/>
    <w:rsid w:val="00C87F0C"/>
    <w:rsid w:val="00C93F01"/>
    <w:rsid w:val="00C97033"/>
    <w:rsid w:val="00CA0070"/>
    <w:rsid w:val="00CA1398"/>
    <w:rsid w:val="00CA1A9F"/>
    <w:rsid w:val="00CA639B"/>
    <w:rsid w:val="00CA73B8"/>
    <w:rsid w:val="00CB0056"/>
    <w:rsid w:val="00CB0BBF"/>
    <w:rsid w:val="00CB1D7A"/>
    <w:rsid w:val="00CB41B9"/>
    <w:rsid w:val="00CB41CD"/>
    <w:rsid w:val="00CB472E"/>
    <w:rsid w:val="00CB55C9"/>
    <w:rsid w:val="00CB6FB9"/>
    <w:rsid w:val="00CC036F"/>
    <w:rsid w:val="00CC282D"/>
    <w:rsid w:val="00CC6801"/>
    <w:rsid w:val="00CC6ED7"/>
    <w:rsid w:val="00CC7614"/>
    <w:rsid w:val="00CD2D08"/>
    <w:rsid w:val="00CD37B1"/>
    <w:rsid w:val="00CD40C5"/>
    <w:rsid w:val="00CD5DF9"/>
    <w:rsid w:val="00CD6563"/>
    <w:rsid w:val="00CE03F2"/>
    <w:rsid w:val="00CE67F1"/>
    <w:rsid w:val="00CE7B7E"/>
    <w:rsid w:val="00CF194E"/>
    <w:rsid w:val="00CF2A31"/>
    <w:rsid w:val="00CF4202"/>
    <w:rsid w:val="00CF448A"/>
    <w:rsid w:val="00CF4F2D"/>
    <w:rsid w:val="00CF5D69"/>
    <w:rsid w:val="00D00283"/>
    <w:rsid w:val="00D00F0B"/>
    <w:rsid w:val="00D02C72"/>
    <w:rsid w:val="00D03439"/>
    <w:rsid w:val="00D06663"/>
    <w:rsid w:val="00D06EF1"/>
    <w:rsid w:val="00D10C77"/>
    <w:rsid w:val="00D14929"/>
    <w:rsid w:val="00D1697C"/>
    <w:rsid w:val="00D16C4C"/>
    <w:rsid w:val="00D17691"/>
    <w:rsid w:val="00D22256"/>
    <w:rsid w:val="00D2334B"/>
    <w:rsid w:val="00D25DDA"/>
    <w:rsid w:val="00D26931"/>
    <w:rsid w:val="00D27DE8"/>
    <w:rsid w:val="00D31B5F"/>
    <w:rsid w:val="00D3268F"/>
    <w:rsid w:val="00D33BA1"/>
    <w:rsid w:val="00D35334"/>
    <w:rsid w:val="00D35FB9"/>
    <w:rsid w:val="00D41338"/>
    <w:rsid w:val="00D431F2"/>
    <w:rsid w:val="00D44250"/>
    <w:rsid w:val="00D451B5"/>
    <w:rsid w:val="00D46A40"/>
    <w:rsid w:val="00D50C2E"/>
    <w:rsid w:val="00D51C61"/>
    <w:rsid w:val="00D54E8F"/>
    <w:rsid w:val="00D55AFC"/>
    <w:rsid w:val="00D55CB2"/>
    <w:rsid w:val="00D56B03"/>
    <w:rsid w:val="00D57263"/>
    <w:rsid w:val="00D57912"/>
    <w:rsid w:val="00D63B3C"/>
    <w:rsid w:val="00D65131"/>
    <w:rsid w:val="00D6556B"/>
    <w:rsid w:val="00D725F6"/>
    <w:rsid w:val="00D72B1C"/>
    <w:rsid w:val="00D750F4"/>
    <w:rsid w:val="00D756E8"/>
    <w:rsid w:val="00D779C3"/>
    <w:rsid w:val="00D77F27"/>
    <w:rsid w:val="00D806BD"/>
    <w:rsid w:val="00D80F78"/>
    <w:rsid w:val="00D8196B"/>
    <w:rsid w:val="00D82AE2"/>
    <w:rsid w:val="00D84BE9"/>
    <w:rsid w:val="00D84F2B"/>
    <w:rsid w:val="00D85D3D"/>
    <w:rsid w:val="00D86B8B"/>
    <w:rsid w:val="00D87114"/>
    <w:rsid w:val="00D904AC"/>
    <w:rsid w:val="00D90D32"/>
    <w:rsid w:val="00D91251"/>
    <w:rsid w:val="00D92300"/>
    <w:rsid w:val="00D95302"/>
    <w:rsid w:val="00DA0A90"/>
    <w:rsid w:val="00DA0DB9"/>
    <w:rsid w:val="00DA289B"/>
    <w:rsid w:val="00DA51C5"/>
    <w:rsid w:val="00DB1B8F"/>
    <w:rsid w:val="00DB259C"/>
    <w:rsid w:val="00DB2988"/>
    <w:rsid w:val="00DB5D33"/>
    <w:rsid w:val="00DB7FAA"/>
    <w:rsid w:val="00DC23A3"/>
    <w:rsid w:val="00DC3AA1"/>
    <w:rsid w:val="00DC44C1"/>
    <w:rsid w:val="00DC6740"/>
    <w:rsid w:val="00DC703E"/>
    <w:rsid w:val="00DC7E68"/>
    <w:rsid w:val="00DD195C"/>
    <w:rsid w:val="00DD32D5"/>
    <w:rsid w:val="00DD74FC"/>
    <w:rsid w:val="00DE1371"/>
    <w:rsid w:val="00DE1FBD"/>
    <w:rsid w:val="00DE25B8"/>
    <w:rsid w:val="00DE425B"/>
    <w:rsid w:val="00DE4EC8"/>
    <w:rsid w:val="00DE533A"/>
    <w:rsid w:val="00DE628F"/>
    <w:rsid w:val="00DF12CC"/>
    <w:rsid w:val="00DF20B3"/>
    <w:rsid w:val="00DF4239"/>
    <w:rsid w:val="00DF559B"/>
    <w:rsid w:val="00E00CDE"/>
    <w:rsid w:val="00E02A64"/>
    <w:rsid w:val="00E02DC5"/>
    <w:rsid w:val="00E0359B"/>
    <w:rsid w:val="00E04B75"/>
    <w:rsid w:val="00E04BB7"/>
    <w:rsid w:val="00E05FEF"/>
    <w:rsid w:val="00E064D3"/>
    <w:rsid w:val="00E11DCD"/>
    <w:rsid w:val="00E11F48"/>
    <w:rsid w:val="00E13B0F"/>
    <w:rsid w:val="00E14193"/>
    <w:rsid w:val="00E154E3"/>
    <w:rsid w:val="00E176B5"/>
    <w:rsid w:val="00E17CF3"/>
    <w:rsid w:val="00E20DF9"/>
    <w:rsid w:val="00E22074"/>
    <w:rsid w:val="00E232B2"/>
    <w:rsid w:val="00E27DBB"/>
    <w:rsid w:val="00E32376"/>
    <w:rsid w:val="00E36984"/>
    <w:rsid w:val="00E379B9"/>
    <w:rsid w:val="00E404E3"/>
    <w:rsid w:val="00E40E82"/>
    <w:rsid w:val="00E43EE9"/>
    <w:rsid w:val="00E4591E"/>
    <w:rsid w:val="00E46067"/>
    <w:rsid w:val="00E478CE"/>
    <w:rsid w:val="00E506A4"/>
    <w:rsid w:val="00E50CF4"/>
    <w:rsid w:val="00E50FB8"/>
    <w:rsid w:val="00E513B4"/>
    <w:rsid w:val="00E53070"/>
    <w:rsid w:val="00E53A47"/>
    <w:rsid w:val="00E54021"/>
    <w:rsid w:val="00E644D5"/>
    <w:rsid w:val="00E64C8D"/>
    <w:rsid w:val="00E67023"/>
    <w:rsid w:val="00E6751A"/>
    <w:rsid w:val="00E747C3"/>
    <w:rsid w:val="00E75051"/>
    <w:rsid w:val="00E82347"/>
    <w:rsid w:val="00E83C05"/>
    <w:rsid w:val="00E84CBA"/>
    <w:rsid w:val="00E86D12"/>
    <w:rsid w:val="00E87EAE"/>
    <w:rsid w:val="00E91A47"/>
    <w:rsid w:val="00E93A8D"/>
    <w:rsid w:val="00EA0FC0"/>
    <w:rsid w:val="00EA161C"/>
    <w:rsid w:val="00EA486E"/>
    <w:rsid w:val="00EA7BED"/>
    <w:rsid w:val="00EA7E1E"/>
    <w:rsid w:val="00EA7F43"/>
    <w:rsid w:val="00EB2D69"/>
    <w:rsid w:val="00EB6FAF"/>
    <w:rsid w:val="00EB75A5"/>
    <w:rsid w:val="00EB7835"/>
    <w:rsid w:val="00EC52CF"/>
    <w:rsid w:val="00ED1D0E"/>
    <w:rsid w:val="00ED4858"/>
    <w:rsid w:val="00ED6437"/>
    <w:rsid w:val="00EE2438"/>
    <w:rsid w:val="00EE2D64"/>
    <w:rsid w:val="00EE496C"/>
    <w:rsid w:val="00EE4EC8"/>
    <w:rsid w:val="00EE511B"/>
    <w:rsid w:val="00EE58DB"/>
    <w:rsid w:val="00EF1FDD"/>
    <w:rsid w:val="00EF24AD"/>
    <w:rsid w:val="00EF42BF"/>
    <w:rsid w:val="00EF5F55"/>
    <w:rsid w:val="00EF6F95"/>
    <w:rsid w:val="00F021C6"/>
    <w:rsid w:val="00F11558"/>
    <w:rsid w:val="00F12EA1"/>
    <w:rsid w:val="00F13E6D"/>
    <w:rsid w:val="00F15F42"/>
    <w:rsid w:val="00F1602F"/>
    <w:rsid w:val="00F16760"/>
    <w:rsid w:val="00F171E5"/>
    <w:rsid w:val="00F17407"/>
    <w:rsid w:val="00F17D36"/>
    <w:rsid w:val="00F20738"/>
    <w:rsid w:val="00F21ACF"/>
    <w:rsid w:val="00F221B6"/>
    <w:rsid w:val="00F23BDA"/>
    <w:rsid w:val="00F253D7"/>
    <w:rsid w:val="00F332EF"/>
    <w:rsid w:val="00F34C94"/>
    <w:rsid w:val="00F375C7"/>
    <w:rsid w:val="00F37F6E"/>
    <w:rsid w:val="00F401ED"/>
    <w:rsid w:val="00F41DF3"/>
    <w:rsid w:val="00F423D3"/>
    <w:rsid w:val="00F440B7"/>
    <w:rsid w:val="00F46288"/>
    <w:rsid w:val="00F47F16"/>
    <w:rsid w:val="00F52FDC"/>
    <w:rsid w:val="00F5318A"/>
    <w:rsid w:val="00F54542"/>
    <w:rsid w:val="00F54991"/>
    <w:rsid w:val="00F54A3B"/>
    <w:rsid w:val="00F5650E"/>
    <w:rsid w:val="00F57E66"/>
    <w:rsid w:val="00F63006"/>
    <w:rsid w:val="00F6321E"/>
    <w:rsid w:val="00F6348C"/>
    <w:rsid w:val="00F65023"/>
    <w:rsid w:val="00F721BC"/>
    <w:rsid w:val="00F72246"/>
    <w:rsid w:val="00F764A6"/>
    <w:rsid w:val="00F802E1"/>
    <w:rsid w:val="00F80FB8"/>
    <w:rsid w:val="00F83279"/>
    <w:rsid w:val="00F842C6"/>
    <w:rsid w:val="00F852C3"/>
    <w:rsid w:val="00F854C5"/>
    <w:rsid w:val="00F871BE"/>
    <w:rsid w:val="00F90CE4"/>
    <w:rsid w:val="00F9128A"/>
    <w:rsid w:val="00F93C5F"/>
    <w:rsid w:val="00F940C1"/>
    <w:rsid w:val="00F94230"/>
    <w:rsid w:val="00FA0551"/>
    <w:rsid w:val="00FA070B"/>
    <w:rsid w:val="00FA09A3"/>
    <w:rsid w:val="00FA196D"/>
    <w:rsid w:val="00FA50FC"/>
    <w:rsid w:val="00FB127F"/>
    <w:rsid w:val="00FB1B12"/>
    <w:rsid w:val="00FB3CFC"/>
    <w:rsid w:val="00FB40AF"/>
    <w:rsid w:val="00FB4CCE"/>
    <w:rsid w:val="00FB570A"/>
    <w:rsid w:val="00FB6234"/>
    <w:rsid w:val="00FB6497"/>
    <w:rsid w:val="00FC1A8A"/>
    <w:rsid w:val="00FC1C9E"/>
    <w:rsid w:val="00FC3EAC"/>
    <w:rsid w:val="00FC5B04"/>
    <w:rsid w:val="00FC71AA"/>
    <w:rsid w:val="00FC7515"/>
    <w:rsid w:val="00FD0648"/>
    <w:rsid w:val="00FD3934"/>
    <w:rsid w:val="00FD4628"/>
    <w:rsid w:val="00FD52B5"/>
    <w:rsid w:val="00FD5380"/>
    <w:rsid w:val="00FD667B"/>
    <w:rsid w:val="00FE3721"/>
    <w:rsid w:val="00FE685F"/>
    <w:rsid w:val="00FE790C"/>
    <w:rsid w:val="00FE7D2A"/>
    <w:rsid w:val="00FF0C65"/>
    <w:rsid w:val="00FF1E07"/>
    <w:rsid w:val="00FF5E08"/>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2">
    <w:name w:val="B2"/>
    <w:basedOn w:val="21"/>
    <w:link w:val="B2Char"/>
    <w:qFormat/>
    <w:rsid w:val="00326DE4"/>
    <w:pPr>
      <w:spacing w:line="240" w:lineRule="auto"/>
      <w:ind w:leftChars="0" w:left="851" w:firstLineChars="0" w:hanging="284"/>
      <w:contextualSpacing w:val="0"/>
      <w:jc w:val="left"/>
    </w:pPr>
    <w:rPr>
      <w:rFonts w:eastAsia="Times New Roman"/>
      <w:sz w:val="20"/>
      <w:lang w:val="en-GB" w:eastAsia="ja-JP"/>
    </w:rPr>
  </w:style>
  <w:style w:type="paragraph" w:customStyle="1" w:styleId="B3">
    <w:name w:val="B3"/>
    <w:basedOn w:val="33"/>
    <w:link w:val="B3Char"/>
    <w:qFormat/>
    <w:rsid w:val="00326DE4"/>
    <w:pPr>
      <w:spacing w:line="240" w:lineRule="auto"/>
      <w:ind w:leftChars="0" w:left="1135" w:firstLineChars="0" w:hanging="284"/>
      <w:contextualSpacing w:val="0"/>
      <w:jc w:val="left"/>
    </w:pPr>
    <w:rPr>
      <w:rFonts w:eastAsia="Times New Roman"/>
      <w:sz w:val="20"/>
      <w:lang w:val="en-GB" w:eastAsia="ja-JP"/>
    </w:rPr>
  </w:style>
  <w:style w:type="paragraph" w:customStyle="1" w:styleId="B4">
    <w:name w:val="B4"/>
    <w:basedOn w:val="41"/>
    <w:link w:val="B4Char"/>
    <w:qFormat/>
    <w:rsid w:val="00326DE4"/>
    <w:pPr>
      <w:spacing w:line="240" w:lineRule="auto"/>
      <w:ind w:leftChars="0" w:left="1418" w:firstLineChars="0" w:hanging="284"/>
      <w:contextualSpacing w:val="0"/>
      <w:jc w:val="left"/>
    </w:pPr>
    <w:rPr>
      <w:rFonts w:eastAsia="Times New Roman"/>
      <w:sz w:val="20"/>
      <w:lang w:val="en-GB" w:eastAsia="ja-JP"/>
    </w:rPr>
  </w:style>
  <w:style w:type="character" w:customStyle="1" w:styleId="B2Char">
    <w:name w:val="B2 Char"/>
    <w:link w:val="B2"/>
    <w:qFormat/>
    <w:rsid w:val="00326DE4"/>
    <w:rPr>
      <w:rFonts w:eastAsia="Times New Roman"/>
      <w:lang w:val="en-GB" w:eastAsia="ja-JP"/>
    </w:rPr>
  </w:style>
  <w:style w:type="character" w:customStyle="1" w:styleId="B3Char">
    <w:name w:val="B3 Char"/>
    <w:link w:val="B3"/>
    <w:qFormat/>
    <w:rsid w:val="00326DE4"/>
    <w:rPr>
      <w:rFonts w:eastAsia="Times New Roman"/>
      <w:lang w:val="en-GB" w:eastAsia="ja-JP"/>
    </w:rPr>
  </w:style>
  <w:style w:type="character" w:customStyle="1" w:styleId="B4Char">
    <w:name w:val="B4 Char"/>
    <w:link w:val="B4"/>
    <w:qFormat/>
    <w:rsid w:val="00326DE4"/>
    <w:rPr>
      <w:rFonts w:eastAsia="Times New Roman"/>
      <w:lang w:val="en-GB" w:eastAsia="ja-JP"/>
    </w:rPr>
  </w:style>
  <w:style w:type="paragraph" w:styleId="21">
    <w:name w:val="List 2"/>
    <w:basedOn w:val="a2"/>
    <w:semiHidden/>
    <w:unhideWhenUsed/>
    <w:rsid w:val="00326DE4"/>
    <w:pPr>
      <w:ind w:leftChars="200" w:left="100" w:hangingChars="200" w:hanging="200"/>
      <w:contextualSpacing/>
    </w:pPr>
  </w:style>
  <w:style w:type="paragraph" w:styleId="33">
    <w:name w:val="List 3"/>
    <w:basedOn w:val="a2"/>
    <w:semiHidden/>
    <w:unhideWhenUsed/>
    <w:rsid w:val="00326DE4"/>
    <w:pPr>
      <w:ind w:leftChars="400" w:left="100" w:hangingChars="200" w:hanging="200"/>
      <w:contextualSpacing/>
    </w:pPr>
  </w:style>
  <w:style w:type="paragraph" w:styleId="41">
    <w:name w:val="List 4"/>
    <w:basedOn w:val="a2"/>
    <w:rsid w:val="00326DE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8673E-7236-461A-8740-C271248D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6357</TotalTime>
  <Pages>6</Pages>
  <Words>2181</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2393</cp:revision>
  <dcterms:created xsi:type="dcterms:W3CDTF">2024-03-20T08:32:00Z</dcterms:created>
  <dcterms:modified xsi:type="dcterms:W3CDTF">2025-05-09T04:33:00Z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1744680694</vt:lpwstr>
  </property>
</Properties>
</file>